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C6260" w14:textId="2D570B2C" w:rsidR="00976DBD" w:rsidRDefault="00D42B24" w:rsidP="004970AE">
      <w:pPr>
        <w:tabs>
          <w:tab w:val="left" w:pos="1845"/>
        </w:tabs>
        <w:spacing w:line="276" w:lineRule="auto"/>
        <w:rPr>
          <w:rFonts w:asciiTheme="majorHAnsi" w:hAnsiTheme="majorHAnsi" w:cs="Arial"/>
          <w:b/>
          <w:sz w:val="21"/>
          <w:szCs w:val="21"/>
        </w:rPr>
      </w:pPr>
      <w:r>
        <w:rPr>
          <w:rFonts w:asciiTheme="majorHAnsi" w:hAnsiTheme="majorHAnsi" w:cs="Arial"/>
          <w:b/>
          <w:noProof/>
          <w:sz w:val="21"/>
          <w:szCs w:val="21"/>
          <w:lang w:val="en-US"/>
        </w:rPr>
        <w:drawing>
          <wp:anchor distT="0" distB="0" distL="114300" distR="114300" simplePos="0" relativeHeight="251660288" behindDoc="0" locked="0" layoutInCell="1" allowOverlap="1" wp14:anchorId="02D3D731" wp14:editId="30C2B5ED">
            <wp:simplePos x="0" y="0"/>
            <wp:positionH relativeFrom="column">
              <wp:posOffset>-3513455</wp:posOffset>
            </wp:positionH>
            <wp:positionV relativeFrom="paragraph">
              <wp:posOffset>-910590</wp:posOffset>
            </wp:positionV>
            <wp:extent cx="10636786" cy="7197205"/>
            <wp:effectExtent l="0" t="0" r="6350" b="0"/>
            <wp:wrapNone/>
            <wp:docPr id="3" name="Picture 3" descr="Screen%20Shot%202018-01-19%20at%2011.0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1-19%20at%2011.07.2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36786" cy="71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DBD">
        <w:rPr>
          <w:rFonts w:asciiTheme="majorHAnsi" w:hAnsiTheme="majorHAnsi" w:cs="Arial"/>
          <w:b/>
          <w:noProof/>
          <w:sz w:val="21"/>
          <w:szCs w:val="21"/>
          <w:lang w:val="en-US"/>
        </w:rPr>
        <mc:AlternateContent>
          <mc:Choice Requires="wps">
            <w:drawing>
              <wp:anchor distT="0" distB="0" distL="114300" distR="114300" simplePos="0" relativeHeight="251661312" behindDoc="1" locked="0" layoutInCell="1" allowOverlap="1" wp14:anchorId="33E30F1A" wp14:editId="441CC054">
                <wp:simplePos x="0" y="0"/>
                <wp:positionH relativeFrom="column">
                  <wp:posOffset>-722745</wp:posOffset>
                </wp:positionH>
                <wp:positionV relativeFrom="paragraph">
                  <wp:posOffset>-914400</wp:posOffset>
                </wp:positionV>
                <wp:extent cx="7682865" cy="11089640"/>
                <wp:effectExtent l="0" t="0" r="0" b="10160"/>
                <wp:wrapNone/>
                <wp:docPr id="4" name="Rectangle 4"/>
                <wp:cNvGraphicFramePr/>
                <a:graphic xmlns:a="http://schemas.openxmlformats.org/drawingml/2006/main">
                  <a:graphicData uri="http://schemas.microsoft.com/office/word/2010/wordprocessingShape">
                    <wps:wsp>
                      <wps:cNvSpPr/>
                      <wps:spPr>
                        <a:xfrm>
                          <a:off x="0" y="0"/>
                          <a:ext cx="7682865" cy="11089640"/>
                        </a:xfrm>
                        <a:prstGeom prst="rect">
                          <a:avLst/>
                        </a:prstGeom>
                        <a:solidFill>
                          <a:srgbClr val="D2137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173FD" id="Rectangle 4" o:spid="_x0000_s1026" style="position:absolute;margin-left:-56.9pt;margin-top:-1in;width:604.95pt;height:87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" fillcolor="#d2137d" stroked="f"/>
            </w:pict>
          </mc:Fallback>
        </mc:AlternateContent>
      </w:r>
    </w:p>
    <w:p w14:paraId="3C783F54" w14:textId="38591561" w:rsidR="00976DBD" w:rsidRDefault="00976DBD" w:rsidP="004970AE">
      <w:pPr>
        <w:tabs>
          <w:tab w:val="left" w:pos="1845"/>
        </w:tabs>
        <w:spacing w:line="276" w:lineRule="auto"/>
        <w:rPr>
          <w:rFonts w:asciiTheme="majorHAnsi" w:hAnsiTheme="majorHAnsi" w:cs="Arial"/>
          <w:b/>
          <w:sz w:val="21"/>
          <w:szCs w:val="21"/>
        </w:rPr>
        <w:sectPr w:rsidR="00976DBD" w:rsidSect="00976DBD">
          <w:footerReference w:type="even" r:id="rId8"/>
          <w:footerReference w:type="default" r:id="rId9"/>
          <w:pgSz w:w="11900" w:h="16840"/>
          <w:pgMar w:top="1440" w:right="1080" w:bottom="1440" w:left="1080" w:header="708" w:footer="708" w:gutter="0"/>
          <w:cols w:space="708"/>
          <w:docGrid w:linePitch="360"/>
        </w:sectPr>
      </w:pPr>
    </w:p>
    <w:p w14:paraId="79245B6A" w14:textId="1CE8E2F1" w:rsidR="00976DBD" w:rsidRDefault="00976DBD" w:rsidP="004970AE">
      <w:pPr>
        <w:tabs>
          <w:tab w:val="left" w:pos="1845"/>
        </w:tabs>
        <w:spacing w:line="276" w:lineRule="auto"/>
        <w:rPr>
          <w:rFonts w:asciiTheme="majorHAnsi" w:hAnsiTheme="majorHAnsi" w:cs="Arial"/>
          <w:b/>
          <w:sz w:val="21"/>
          <w:szCs w:val="21"/>
        </w:rPr>
        <w:sectPr w:rsidR="00976DBD" w:rsidSect="00976DBD">
          <w:type w:val="continuous"/>
          <w:pgSz w:w="11900" w:h="16840"/>
          <w:pgMar w:top="1440" w:right="1080" w:bottom="1440" w:left="1080" w:header="708" w:footer="708" w:gutter="0"/>
          <w:cols w:space="708"/>
          <w:docGrid w:linePitch="360"/>
        </w:sectPr>
      </w:pPr>
    </w:p>
    <w:p w14:paraId="0046ECAC" w14:textId="4BA01133" w:rsidR="00976DBD" w:rsidRDefault="00976DBD" w:rsidP="004970AE">
      <w:pPr>
        <w:tabs>
          <w:tab w:val="left" w:pos="1845"/>
        </w:tabs>
        <w:spacing w:line="276" w:lineRule="auto"/>
        <w:rPr>
          <w:rFonts w:asciiTheme="majorHAnsi" w:hAnsiTheme="majorHAnsi" w:cs="Arial"/>
          <w:b/>
          <w:sz w:val="21"/>
          <w:szCs w:val="21"/>
        </w:rPr>
      </w:pPr>
    </w:p>
    <w:p w14:paraId="3BF23643" w14:textId="287F252A" w:rsidR="00976DBD" w:rsidRDefault="00976DBD" w:rsidP="004970AE">
      <w:pPr>
        <w:tabs>
          <w:tab w:val="left" w:pos="1845"/>
        </w:tabs>
        <w:spacing w:line="276" w:lineRule="auto"/>
        <w:rPr>
          <w:rFonts w:asciiTheme="majorHAnsi" w:hAnsiTheme="majorHAnsi" w:cs="Arial"/>
          <w:b/>
          <w:sz w:val="21"/>
          <w:szCs w:val="21"/>
        </w:rPr>
      </w:pPr>
    </w:p>
    <w:p w14:paraId="56186F86" w14:textId="76130DD5" w:rsidR="00976DBD" w:rsidRDefault="00976DBD" w:rsidP="004970AE">
      <w:pPr>
        <w:tabs>
          <w:tab w:val="left" w:pos="1845"/>
        </w:tabs>
        <w:spacing w:line="276" w:lineRule="auto"/>
        <w:rPr>
          <w:rFonts w:asciiTheme="majorHAnsi" w:hAnsiTheme="majorHAnsi" w:cs="Arial"/>
          <w:b/>
          <w:sz w:val="21"/>
          <w:szCs w:val="21"/>
        </w:rPr>
      </w:pPr>
    </w:p>
    <w:p w14:paraId="027B3EFA" w14:textId="6614D5F4" w:rsidR="00976DBD" w:rsidRDefault="00976DBD" w:rsidP="004970AE">
      <w:pPr>
        <w:tabs>
          <w:tab w:val="left" w:pos="1845"/>
        </w:tabs>
        <w:spacing w:line="276" w:lineRule="auto"/>
        <w:rPr>
          <w:rFonts w:asciiTheme="majorHAnsi" w:hAnsiTheme="majorHAnsi" w:cs="Arial"/>
          <w:b/>
          <w:sz w:val="21"/>
          <w:szCs w:val="21"/>
        </w:rPr>
      </w:pPr>
    </w:p>
    <w:p w14:paraId="4D2BA163" w14:textId="5662B197" w:rsidR="00976DBD" w:rsidRDefault="00976DBD" w:rsidP="004970AE">
      <w:pPr>
        <w:tabs>
          <w:tab w:val="left" w:pos="1845"/>
        </w:tabs>
        <w:spacing w:line="276" w:lineRule="auto"/>
        <w:rPr>
          <w:rFonts w:asciiTheme="majorHAnsi" w:hAnsiTheme="majorHAnsi" w:cs="Arial"/>
          <w:b/>
          <w:sz w:val="21"/>
          <w:szCs w:val="21"/>
        </w:rPr>
      </w:pPr>
    </w:p>
    <w:p w14:paraId="1DDB1F06" w14:textId="3702FB56" w:rsidR="00976DBD" w:rsidRDefault="00976DBD" w:rsidP="004970AE">
      <w:pPr>
        <w:tabs>
          <w:tab w:val="left" w:pos="1845"/>
        </w:tabs>
        <w:spacing w:line="276" w:lineRule="auto"/>
        <w:rPr>
          <w:rFonts w:asciiTheme="majorHAnsi" w:hAnsiTheme="majorHAnsi" w:cs="Arial"/>
          <w:b/>
          <w:sz w:val="21"/>
          <w:szCs w:val="21"/>
        </w:rPr>
      </w:pPr>
    </w:p>
    <w:p w14:paraId="529123FE" w14:textId="4E7492D7" w:rsidR="00976DBD" w:rsidRDefault="00976DBD" w:rsidP="004970AE">
      <w:pPr>
        <w:tabs>
          <w:tab w:val="left" w:pos="1845"/>
        </w:tabs>
        <w:spacing w:line="276" w:lineRule="auto"/>
        <w:rPr>
          <w:rFonts w:asciiTheme="majorHAnsi" w:hAnsiTheme="majorHAnsi" w:cs="Arial"/>
          <w:b/>
          <w:sz w:val="21"/>
          <w:szCs w:val="21"/>
        </w:rPr>
      </w:pPr>
    </w:p>
    <w:p w14:paraId="47DCD22A" w14:textId="6A329A5D" w:rsidR="00976DBD" w:rsidRDefault="00976DBD" w:rsidP="004970AE">
      <w:pPr>
        <w:tabs>
          <w:tab w:val="left" w:pos="1845"/>
        </w:tabs>
        <w:spacing w:line="276" w:lineRule="auto"/>
        <w:rPr>
          <w:rFonts w:asciiTheme="majorHAnsi" w:hAnsiTheme="majorHAnsi" w:cs="Arial"/>
          <w:b/>
          <w:sz w:val="21"/>
          <w:szCs w:val="21"/>
        </w:rPr>
      </w:pPr>
    </w:p>
    <w:p w14:paraId="7D775F35" w14:textId="10396F59" w:rsidR="00976DBD" w:rsidRDefault="00976DBD" w:rsidP="004970AE">
      <w:pPr>
        <w:tabs>
          <w:tab w:val="left" w:pos="1845"/>
        </w:tabs>
        <w:spacing w:line="276" w:lineRule="auto"/>
        <w:rPr>
          <w:rFonts w:asciiTheme="majorHAnsi" w:hAnsiTheme="majorHAnsi" w:cs="Arial"/>
          <w:b/>
          <w:sz w:val="21"/>
          <w:szCs w:val="21"/>
        </w:rPr>
      </w:pPr>
    </w:p>
    <w:p w14:paraId="678C7F2B" w14:textId="23EB4BEC" w:rsidR="00976DBD" w:rsidRDefault="00976DBD" w:rsidP="004970AE">
      <w:pPr>
        <w:tabs>
          <w:tab w:val="left" w:pos="1845"/>
        </w:tabs>
        <w:spacing w:line="276" w:lineRule="auto"/>
        <w:rPr>
          <w:rFonts w:asciiTheme="majorHAnsi" w:hAnsiTheme="majorHAnsi" w:cs="Arial"/>
          <w:b/>
          <w:sz w:val="21"/>
          <w:szCs w:val="21"/>
        </w:rPr>
      </w:pPr>
    </w:p>
    <w:p w14:paraId="13F78BD6" w14:textId="25976EA3" w:rsidR="00976DBD" w:rsidRDefault="00976DBD" w:rsidP="004970AE">
      <w:pPr>
        <w:tabs>
          <w:tab w:val="left" w:pos="1845"/>
        </w:tabs>
        <w:spacing w:line="276" w:lineRule="auto"/>
        <w:rPr>
          <w:rFonts w:asciiTheme="majorHAnsi" w:hAnsiTheme="majorHAnsi" w:cs="Arial"/>
          <w:b/>
          <w:sz w:val="21"/>
          <w:szCs w:val="21"/>
        </w:rPr>
      </w:pPr>
    </w:p>
    <w:p w14:paraId="1ABC43D9" w14:textId="36CF50F6" w:rsidR="00976DBD" w:rsidRDefault="00976DBD" w:rsidP="004970AE">
      <w:pPr>
        <w:tabs>
          <w:tab w:val="left" w:pos="1845"/>
        </w:tabs>
        <w:spacing w:line="276" w:lineRule="auto"/>
        <w:rPr>
          <w:rFonts w:asciiTheme="majorHAnsi" w:hAnsiTheme="majorHAnsi" w:cs="Arial"/>
          <w:b/>
          <w:sz w:val="21"/>
          <w:szCs w:val="21"/>
        </w:rPr>
      </w:pPr>
    </w:p>
    <w:p w14:paraId="43838AAA" w14:textId="5C740970" w:rsidR="00976DBD" w:rsidRDefault="00976DBD" w:rsidP="004970AE">
      <w:pPr>
        <w:tabs>
          <w:tab w:val="left" w:pos="1845"/>
        </w:tabs>
        <w:spacing w:line="276" w:lineRule="auto"/>
        <w:rPr>
          <w:rFonts w:asciiTheme="majorHAnsi" w:hAnsiTheme="majorHAnsi" w:cs="Arial"/>
          <w:b/>
          <w:sz w:val="21"/>
          <w:szCs w:val="21"/>
        </w:rPr>
      </w:pPr>
    </w:p>
    <w:p w14:paraId="286B6364" w14:textId="2580C8BF" w:rsidR="00976DBD" w:rsidRDefault="00976DBD" w:rsidP="004970AE">
      <w:pPr>
        <w:tabs>
          <w:tab w:val="left" w:pos="1845"/>
        </w:tabs>
        <w:spacing w:line="276" w:lineRule="auto"/>
        <w:rPr>
          <w:rFonts w:asciiTheme="majorHAnsi" w:hAnsiTheme="majorHAnsi" w:cs="Arial"/>
          <w:b/>
          <w:sz w:val="21"/>
          <w:szCs w:val="21"/>
        </w:rPr>
      </w:pPr>
    </w:p>
    <w:p w14:paraId="3AD0BFAE" w14:textId="10F3C8AE" w:rsidR="00976DBD" w:rsidRDefault="00976DBD" w:rsidP="004970AE">
      <w:pPr>
        <w:tabs>
          <w:tab w:val="left" w:pos="1845"/>
        </w:tabs>
        <w:spacing w:line="276" w:lineRule="auto"/>
        <w:rPr>
          <w:rFonts w:asciiTheme="majorHAnsi" w:hAnsiTheme="majorHAnsi" w:cs="Arial"/>
          <w:b/>
          <w:sz w:val="21"/>
          <w:szCs w:val="21"/>
        </w:rPr>
      </w:pPr>
    </w:p>
    <w:p w14:paraId="75565392" w14:textId="7558E7D3" w:rsidR="00976DBD" w:rsidRDefault="00976DBD" w:rsidP="004970AE">
      <w:pPr>
        <w:tabs>
          <w:tab w:val="left" w:pos="1845"/>
        </w:tabs>
        <w:spacing w:line="276" w:lineRule="auto"/>
        <w:rPr>
          <w:rFonts w:asciiTheme="majorHAnsi" w:hAnsiTheme="majorHAnsi" w:cs="Arial"/>
          <w:b/>
          <w:sz w:val="21"/>
          <w:szCs w:val="21"/>
        </w:rPr>
      </w:pPr>
    </w:p>
    <w:p w14:paraId="0BD0EE52" w14:textId="1D1DDDD4" w:rsidR="00976DBD" w:rsidRDefault="00976DBD" w:rsidP="004970AE">
      <w:pPr>
        <w:tabs>
          <w:tab w:val="left" w:pos="1845"/>
        </w:tabs>
        <w:spacing w:line="276" w:lineRule="auto"/>
        <w:rPr>
          <w:rFonts w:asciiTheme="majorHAnsi" w:hAnsiTheme="majorHAnsi" w:cs="Arial"/>
          <w:b/>
          <w:sz w:val="21"/>
          <w:szCs w:val="21"/>
        </w:rPr>
      </w:pPr>
    </w:p>
    <w:p w14:paraId="69537104" w14:textId="22C3EE14" w:rsidR="00976DBD" w:rsidRDefault="00976DBD" w:rsidP="004970AE">
      <w:pPr>
        <w:tabs>
          <w:tab w:val="left" w:pos="1845"/>
        </w:tabs>
        <w:spacing w:line="276" w:lineRule="auto"/>
        <w:rPr>
          <w:rFonts w:asciiTheme="majorHAnsi" w:hAnsiTheme="majorHAnsi" w:cs="Arial"/>
          <w:b/>
          <w:sz w:val="21"/>
          <w:szCs w:val="21"/>
        </w:rPr>
      </w:pPr>
    </w:p>
    <w:p w14:paraId="41238D41" w14:textId="02793B5B" w:rsidR="00976DBD" w:rsidRDefault="00976DBD" w:rsidP="004970AE">
      <w:pPr>
        <w:tabs>
          <w:tab w:val="left" w:pos="1845"/>
        </w:tabs>
        <w:spacing w:line="276" w:lineRule="auto"/>
        <w:rPr>
          <w:rFonts w:asciiTheme="majorHAnsi" w:hAnsiTheme="majorHAnsi" w:cs="Arial"/>
          <w:b/>
          <w:sz w:val="21"/>
          <w:szCs w:val="21"/>
        </w:rPr>
      </w:pPr>
    </w:p>
    <w:p w14:paraId="0BEED88C" w14:textId="79FF8B15" w:rsidR="00976DBD" w:rsidRDefault="00976DBD" w:rsidP="004970AE">
      <w:pPr>
        <w:tabs>
          <w:tab w:val="left" w:pos="1845"/>
        </w:tabs>
        <w:spacing w:line="276" w:lineRule="auto"/>
        <w:rPr>
          <w:rFonts w:asciiTheme="majorHAnsi" w:hAnsiTheme="majorHAnsi" w:cs="Arial"/>
          <w:b/>
          <w:sz w:val="21"/>
          <w:szCs w:val="21"/>
        </w:rPr>
      </w:pPr>
    </w:p>
    <w:p w14:paraId="64F635D8" w14:textId="2D23CFEF" w:rsidR="00976DBD" w:rsidRDefault="00976DBD" w:rsidP="004970AE">
      <w:pPr>
        <w:tabs>
          <w:tab w:val="left" w:pos="1845"/>
        </w:tabs>
        <w:spacing w:line="276" w:lineRule="auto"/>
        <w:rPr>
          <w:rFonts w:asciiTheme="majorHAnsi" w:hAnsiTheme="majorHAnsi" w:cs="Arial"/>
          <w:b/>
          <w:sz w:val="21"/>
          <w:szCs w:val="21"/>
        </w:rPr>
      </w:pPr>
    </w:p>
    <w:p w14:paraId="7A41DB4E" w14:textId="142B9B86" w:rsidR="00976DBD" w:rsidRDefault="00976DBD" w:rsidP="004970AE">
      <w:pPr>
        <w:tabs>
          <w:tab w:val="left" w:pos="1845"/>
        </w:tabs>
        <w:spacing w:line="276" w:lineRule="auto"/>
        <w:rPr>
          <w:rFonts w:asciiTheme="majorHAnsi" w:hAnsiTheme="majorHAnsi" w:cs="Arial"/>
          <w:b/>
          <w:sz w:val="21"/>
          <w:szCs w:val="21"/>
        </w:rPr>
      </w:pPr>
    </w:p>
    <w:p w14:paraId="47D65A9D" w14:textId="76200F4E" w:rsidR="004970AE" w:rsidRPr="00976DBD" w:rsidRDefault="004970AE" w:rsidP="004970AE">
      <w:pPr>
        <w:tabs>
          <w:tab w:val="left" w:pos="1845"/>
        </w:tabs>
        <w:spacing w:line="276" w:lineRule="auto"/>
        <w:rPr>
          <w:rFonts w:asciiTheme="majorHAnsi" w:hAnsiTheme="majorHAnsi" w:cs="Arial"/>
          <w:b/>
          <w:color w:val="FFFFFF" w:themeColor="background1"/>
          <w:sz w:val="40"/>
          <w:szCs w:val="21"/>
        </w:rPr>
      </w:pPr>
      <w:r w:rsidRPr="00976DBD">
        <w:rPr>
          <w:rFonts w:asciiTheme="majorHAnsi" w:hAnsiTheme="majorHAnsi" w:cs="Arial"/>
          <w:b/>
          <w:color w:val="FFFFFF" w:themeColor="background1"/>
          <w:sz w:val="40"/>
          <w:szCs w:val="21"/>
        </w:rPr>
        <w:t>Briefing Paper 1: Positioning leadership: an overview of the academic debate on leadership in the voluntary sector</w:t>
      </w:r>
    </w:p>
    <w:p w14:paraId="055F1820" w14:textId="3A548251" w:rsidR="004970AE" w:rsidRPr="00976DBD" w:rsidRDefault="004970AE" w:rsidP="004970AE">
      <w:pPr>
        <w:tabs>
          <w:tab w:val="left" w:pos="1845"/>
        </w:tabs>
        <w:spacing w:line="276" w:lineRule="auto"/>
        <w:rPr>
          <w:rFonts w:asciiTheme="majorHAnsi" w:hAnsiTheme="majorHAnsi" w:cs="Arial"/>
          <w:b/>
          <w:color w:val="FFFFFF" w:themeColor="background1"/>
          <w:sz w:val="40"/>
          <w:szCs w:val="21"/>
        </w:rPr>
      </w:pPr>
      <w:r w:rsidRPr="00976DBD">
        <w:rPr>
          <w:rFonts w:asciiTheme="majorHAnsi" w:hAnsiTheme="majorHAnsi" w:cs="Arial"/>
          <w:b/>
          <w:color w:val="FFFFFF" w:themeColor="background1"/>
          <w:sz w:val="40"/>
          <w:szCs w:val="21"/>
        </w:rPr>
        <w:t>Vita Terry, James Rees and Carol Jacklin-Jarvis</w:t>
      </w:r>
    </w:p>
    <w:p w14:paraId="6B09B0D0" w14:textId="3B5CFCE3" w:rsidR="004970AE" w:rsidRDefault="004970AE">
      <w:pPr>
        <w:spacing w:after="0" w:line="240" w:lineRule="auto"/>
        <w:rPr>
          <w:rFonts w:asciiTheme="majorHAnsi" w:hAnsiTheme="majorHAnsi" w:cs="Arial"/>
          <w:b/>
          <w:sz w:val="21"/>
          <w:szCs w:val="21"/>
        </w:rPr>
      </w:pPr>
    </w:p>
    <w:p w14:paraId="672C9130" w14:textId="375D12D8" w:rsidR="00976DBD" w:rsidRPr="004B7CC2" w:rsidRDefault="00D42B24" w:rsidP="004B7CC2">
      <w:pPr>
        <w:pStyle w:val="Title"/>
        <w:sectPr w:rsidR="00976DBD" w:rsidRPr="004B7CC2" w:rsidSect="00976DBD">
          <w:type w:val="continuous"/>
          <w:pgSz w:w="11900" w:h="16840"/>
          <w:pgMar w:top="1440" w:right="1080" w:bottom="1440" w:left="1080" w:header="708" w:footer="708" w:gutter="0"/>
          <w:cols w:space="708"/>
          <w:docGrid w:linePitch="360"/>
        </w:sectPr>
      </w:pPr>
      <w:r>
        <w:rPr>
          <w:noProof/>
          <w:lang w:val="en-US"/>
        </w:rPr>
        <w:drawing>
          <wp:anchor distT="0" distB="0" distL="114300" distR="114300" simplePos="0" relativeHeight="251663360" behindDoc="0" locked="0" layoutInCell="1" allowOverlap="1" wp14:anchorId="1A22E45E" wp14:editId="38C6D52A">
            <wp:simplePos x="0" y="0"/>
            <wp:positionH relativeFrom="column">
              <wp:posOffset>-28143</wp:posOffset>
            </wp:positionH>
            <wp:positionV relativeFrom="paragraph">
              <wp:posOffset>91440</wp:posOffset>
            </wp:positionV>
            <wp:extent cx="1199042" cy="819042"/>
            <wp:effectExtent l="0" t="0" r="0" b="0"/>
            <wp:wrapNone/>
            <wp:docPr id="7" name="Picture 7" descr="../Documents/OU%20IDO/Logos/ou_BS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OU%20IDO/Logos/ou_BS_logo_whit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27070"/>
                    <a:stretch/>
                  </pic:blipFill>
                  <pic:spPr bwMode="auto">
                    <a:xfrm>
                      <a:off x="0" y="0"/>
                      <a:ext cx="1199042" cy="8190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D6390">
        <w:rPr>
          <w:noProof/>
          <w:lang w:val="en-US"/>
        </w:rPr>
        <w:drawing>
          <wp:anchor distT="0" distB="0" distL="114300" distR="114300" simplePos="0" relativeHeight="251662336" behindDoc="0" locked="0" layoutInCell="1" allowOverlap="1" wp14:anchorId="6665DB84" wp14:editId="33FFD91F">
            <wp:simplePos x="0" y="0"/>
            <wp:positionH relativeFrom="column">
              <wp:posOffset>3816985</wp:posOffset>
            </wp:positionH>
            <wp:positionV relativeFrom="paragraph">
              <wp:posOffset>112667</wp:posOffset>
            </wp:positionV>
            <wp:extent cx="2423160" cy="775970"/>
            <wp:effectExtent l="0" t="0" r="0" b="11430"/>
            <wp:wrapNone/>
            <wp:docPr id="5" name="Picture 5" descr="4x/Asset%20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x/Asset%201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16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AE">
        <w:br w:type="page"/>
      </w:r>
      <w:bookmarkStart w:id="0" w:name="_Toc495082482"/>
      <w:r w:rsidR="004B7CC2">
        <w:lastRenderedPageBreak/>
        <w:t>Contents</w:t>
      </w:r>
    </w:p>
    <w:p w14:paraId="5FD848E3" w14:textId="3A1BDD0A" w:rsidR="004B7CC2" w:rsidRPr="004B7CC2" w:rsidRDefault="004B7CC2" w:rsidP="004B7CC2">
      <w:pPr>
        <w:spacing w:after="360" w:line="276" w:lineRule="auto"/>
        <w:rPr>
          <w:rFonts w:asciiTheme="majorHAnsi" w:hAnsiTheme="majorHAnsi"/>
          <w:sz w:val="28"/>
        </w:rPr>
      </w:pPr>
      <w:r>
        <w:rPr>
          <w:rFonts w:asciiTheme="majorHAnsi" w:hAnsiTheme="majorHAnsi"/>
          <w:sz w:val="28"/>
        </w:rPr>
        <w:br/>
      </w:r>
      <w:r w:rsidRPr="004B7CC2">
        <w:rPr>
          <w:rFonts w:asciiTheme="majorHAnsi" w:hAnsiTheme="majorHAnsi"/>
          <w:sz w:val="28"/>
        </w:rPr>
        <w:t>About the CVSL briefing papers</w:t>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00ED7F8B">
        <w:rPr>
          <w:rFonts w:asciiTheme="majorHAnsi" w:hAnsiTheme="majorHAnsi"/>
          <w:sz w:val="28"/>
        </w:rPr>
        <w:tab/>
      </w:r>
      <w:r>
        <w:rPr>
          <w:rFonts w:asciiTheme="majorHAnsi" w:hAnsiTheme="majorHAnsi"/>
          <w:sz w:val="28"/>
        </w:rPr>
        <w:tab/>
        <w:t>3</w:t>
      </w:r>
    </w:p>
    <w:p w14:paraId="6795977F" w14:textId="59FB97FB" w:rsidR="004B7CC2" w:rsidRPr="004B7CC2" w:rsidRDefault="004B7CC2" w:rsidP="004B7CC2">
      <w:pPr>
        <w:spacing w:after="360" w:line="276" w:lineRule="auto"/>
        <w:rPr>
          <w:rFonts w:asciiTheme="majorHAnsi" w:hAnsiTheme="majorHAnsi"/>
          <w:sz w:val="28"/>
        </w:rPr>
      </w:pPr>
      <w:r w:rsidRPr="004B7CC2">
        <w:rPr>
          <w:rFonts w:asciiTheme="majorHAnsi" w:hAnsiTheme="majorHAnsi"/>
          <w:sz w:val="28"/>
        </w:rPr>
        <w:t>Introduction</w:t>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00ED7F8B">
        <w:rPr>
          <w:rFonts w:asciiTheme="majorHAnsi" w:hAnsiTheme="majorHAnsi"/>
          <w:sz w:val="28"/>
        </w:rPr>
        <w:tab/>
      </w:r>
      <w:r>
        <w:rPr>
          <w:rFonts w:asciiTheme="majorHAnsi" w:hAnsiTheme="majorHAnsi"/>
          <w:sz w:val="28"/>
        </w:rPr>
        <w:tab/>
        <w:t>4</w:t>
      </w:r>
    </w:p>
    <w:p w14:paraId="234D72F1" w14:textId="24025FBD" w:rsidR="004B7CC2" w:rsidRPr="004B7CC2" w:rsidRDefault="004B7CC2" w:rsidP="004B7CC2">
      <w:pPr>
        <w:spacing w:after="360" w:line="276" w:lineRule="auto"/>
        <w:rPr>
          <w:rFonts w:asciiTheme="majorHAnsi" w:hAnsiTheme="majorHAnsi"/>
          <w:sz w:val="28"/>
        </w:rPr>
      </w:pPr>
      <w:r w:rsidRPr="004B7CC2">
        <w:rPr>
          <w:rFonts w:asciiTheme="majorHAnsi" w:hAnsiTheme="majorHAnsi"/>
          <w:sz w:val="28"/>
        </w:rPr>
        <w:t xml:space="preserve">Putting voluntary sector leadership in context </w:t>
      </w:r>
      <w:r>
        <w:rPr>
          <w:rFonts w:asciiTheme="majorHAnsi" w:hAnsiTheme="majorHAnsi"/>
          <w:sz w:val="28"/>
        </w:rPr>
        <w:tab/>
      </w:r>
      <w:r>
        <w:rPr>
          <w:rFonts w:asciiTheme="majorHAnsi" w:hAnsiTheme="majorHAnsi"/>
          <w:sz w:val="28"/>
        </w:rPr>
        <w:tab/>
      </w:r>
      <w:r>
        <w:rPr>
          <w:rFonts w:asciiTheme="majorHAnsi" w:hAnsiTheme="majorHAnsi"/>
          <w:sz w:val="28"/>
        </w:rPr>
        <w:tab/>
      </w:r>
      <w:r w:rsidR="00ED7F8B">
        <w:rPr>
          <w:rFonts w:asciiTheme="majorHAnsi" w:hAnsiTheme="majorHAnsi"/>
          <w:sz w:val="28"/>
        </w:rPr>
        <w:tab/>
      </w:r>
      <w:r>
        <w:rPr>
          <w:rFonts w:asciiTheme="majorHAnsi" w:hAnsiTheme="majorHAnsi"/>
          <w:sz w:val="28"/>
        </w:rPr>
        <w:tab/>
        <w:t>5</w:t>
      </w:r>
    </w:p>
    <w:p w14:paraId="37B80D0B" w14:textId="0A1F8A30" w:rsidR="004B7CC2" w:rsidRPr="004B7CC2" w:rsidRDefault="004B7CC2" w:rsidP="004B7CC2">
      <w:pPr>
        <w:spacing w:after="360" w:line="276" w:lineRule="auto"/>
        <w:rPr>
          <w:rFonts w:asciiTheme="majorHAnsi" w:hAnsiTheme="majorHAnsi"/>
          <w:sz w:val="28"/>
        </w:rPr>
      </w:pPr>
      <w:r w:rsidRPr="004B7CC2">
        <w:rPr>
          <w:rFonts w:asciiTheme="majorHAnsi" w:hAnsiTheme="majorHAnsi"/>
          <w:sz w:val="28"/>
        </w:rPr>
        <w:t xml:space="preserve">The emphasis in the literature is on a </w:t>
      </w:r>
      <w:r w:rsidRPr="004B7CC2">
        <w:rPr>
          <w:rFonts w:asciiTheme="majorHAnsi" w:hAnsiTheme="majorHAnsi"/>
          <w:i/>
          <w:sz w:val="28"/>
        </w:rPr>
        <w:t>person-centred</w:t>
      </w:r>
      <w:r w:rsidRPr="004B7CC2">
        <w:rPr>
          <w:rFonts w:asciiTheme="majorHAnsi" w:hAnsiTheme="majorHAnsi"/>
          <w:sz w:val="28"/>
        </w:rPr>
        <w:t xml:space="preserve"> approach </w:t>
      </w:r>
      <w:r>
        <w:rPr>
          <w:rFonts w:asciiTheme="majorHAnsi" w:hAnsiTheme="majorHAnsi"/>
          <w:sz w:val="28"/>
        </w:rPr>
        <w:tab/>
      </w:r>
      <w:r w:rsidR="00ED7F8B">
        <w:rPr>
          <w:rFonts w:asciiTheme="majorHAnsi" w:hAnsiTheme="majorHAnsi"/>
          <w:sz w:val="28"/>
        </w:rPr>
        <w:tab/>
      </w:r>
      <w:r>
        <w:rPr>
          <w:rFonts w:asciiTheme="majorHAnsi" w:hAnsiTheme="majorHAnsi"/>
          <w:sz w:val="28"/>
        </w:rPr>
        <w:tab/>
        <w:t>7</w:t>
      </w:r>
    </w:p>
    <w:p w14:paraId="42437629" w14:textId="77051393" w:rsidR="004B7CC2" w:rsidRPr="004B7CC2" w:rsidRDefault="004B7CC2" w:rsidP="004B7CC2">
      <w:pPr>
        <w:spacing w:after="360" w:line="276" w:lineRule="auto"/>
        <w:rPr>
          <w:rFonts w:asciiTheme="majorHAnsi" w:hAnsiTheme="majorHAnsi"/>
          <w:sz w:val="28"/>
        </w:rPr>
      </w:pPr>
      <w:r w:rsidRPr="004B7CC2">
        <w:rPr>
          <w:rFonts w:asciiTheme="majorHAnsi" w:hAnsiTheme="majorHAnsi"/>
          <w:sz w:val="28"/>
        </w:rPr>
        <w:t xml:space="preserve">The potential of perspectives that stress </w:t>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00ED7F8B">
        <w:rPr>
          <w:rFonts w:asciiTheme="majorHAnsi" w:hAnsiTheme="majorHAnsi"/>
          <w:sz w:val="28"/>
        </w:rPr>
        <w:tab/>
      </w:r>
      <w:r>
        <w:rPr>
          <w:rFonts w:asciiTheme="majorHAnsi" w:hAnsiTheme="majorHAnsi"/>
          <w:sz w:val="28"/>
        </w:rPr>
        <w:tab/>
        <w:t>10</w:t>
      </w:r>
      <w:r>
        <w:rPr>
          <w:rFonts w:asciiTheme="majorHAnsi" w:hAnsiTheme="majorHAnsi"/>
          <w:sz w:val="28"/>
        </w:rPr>
        <w:br/>
      </w:r>
      <w:r w:rsidRPr="004B7CC2">
        <w:rPr>
          <w:rFonts w:asciiTheme="majorHAnsi" w:hAnsiTheme="majorHAnsi"/>
          <w:sz w:val="28"/>
        </w:rPr>
        <w:t xml:space="preserve">‘sense-making’ and the power of narrative </w:t>
      </w:r>
    </w:p>
    <w:p w14:paraId="21071369" w14:textId="18CCDAD4" w:rsidR="004B7CC2" w:rsidRPr="004B7CC2" w:rsidRDefault="004B7CC2" w:rsidP="004B7CC2">
      <w:pPr>
        <w:spacing w:after="360" w:line="276" w:lineRule="auto"/>
        <w:rPr>
          <w:rFonts w:asciiTheme="majorHAnsi" w:hAnsiTheme="majorHAnsi"/>
          <w:sz w:val="28"/>
        </w:rPr>
      </w:pPr>
      <w:r w:rsidRPr="004B7CC2">
        <w:rPr>
          <w:rFonts w:asciiTheme="majorHAnsi" w:hAnsiTheme="majorHAnsi"/>
          <w:sz w:val="28"/>
        </w:rPr>
        <w:t>Conclusion</w:t>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00ED7F8B">
        <w:rPr>
          <w:rFonts w:asciiTheme="majorHAnsi" w:hAnsiTheme="majorHAnsi"/>
          <w:sz w:val="28"/>
        </w:rPr>
        <w:tab/>
      </w:r>
      <w:r>
        <w:rPr>
          <w:rFonts w:asciiTheme="majorHAnsi" w:hAnsiTheme="majorHAnsi"/>
          <w:sz w:val="28"/>
        </w:rPr>
        <w:tab/>
        <w:t>12</w:t>
      </w:r>
    </w:p>
    <w:p w14:paraId="04BF9724" w14:textId="05F3A434" w:rsidR="004B7CC2" w:rsidRDefault="004B7CC2" w:rsidP="004B7CC2">
      <w:pPr>
        <w:spacing w:after="360" w:line="276" w:lineRule="auto"/>
        <w:rPr>
          <w:rFonts w:asciiTheme="majorHAnsi" w:hAnsiTheme="majorHAnsi"/>
          <w:sz w:val="28"/>
        </w:rPr>
      </w:pPr>
      <w:r w:rsidRPr="004B7CC2">
        <w:rPr>
          <w:rFonts w:asciiTheme="majorHAnsi" w:hAnsiTheme="majorHAnsi"/>
          <w:sz w:val="28"/>
        </w:rPr>
        <w:t>References</w:t>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00ED7F8B">
        <w:rPr>
          <w:rFonts w:asciiTheme="majorHAnsi" w:hAnsiTheme="majorHAnsi"/>
          <w:sz w:val="28"/>
        </w:rPr>
        <w:tab/>
      </w:r>
      <w:r>
        <w:rPr>
          <w:rFonts w:asciiTheme="majorHAnsi" w:hAnsiTheme="majorHAnsi"/>
          <w:sz w:val="28"/>
        </w:rPr>
        <w:tab/>
        <w:t>13</w:t>
      </w:r>
    </w:p>
    <w:p w14:paraId="26B663C1" w14:textId="77777777" w:rsidR="004B7CC2" w:rsidRDefault="004B7CC2" w:rsidP="004B7CC2">
      <w:pPr>
        <w:spacing w:after="360" w:line="276" w:lineRule="auto"/>
        <w:rPr>
          <w:rFonts w:asciiTheme="majorHAnsi" w:hAnsiTheme="majorHAnsi"/>
          <w:sz w:val="28"/>
        </w:rPr>
      </w:pPr>
    </w:p>
    <w:p w14:paraId="3E1DB217" w14:textId="77777777" w:rsidR="004B7CC2" w:rsidRDefault="004B7CC2" w:rsidP="004B7CC2">
      <w:pPr>
        <w:spacing w:after="360" w:line="276" w:lineRule="auto"/>
        <w:rPr>
          <w:rFonts w:asciiTheme="majorHAnsi" w:hAnsiTheme="majorHAnsi"/>
          <w:sz w:val="28"/>
        </w:rPr>
      </w:pPr>
    </w:p>
    <w:p w14:paraId="57D8124E" w14:textId="77777777" w:rsidR="004B7CC2" w:rsidRDefault="004B7CC2" w:rsidP="004B7CC2">
      <w:pPr>
        <w:spacing w:after="360" w:line="276" w:lineRule="auto"/>
        <w:rPr>
          <w:rFonts w:asciiTheme="majorHAnsi" w:hAnsiTheme="majorHAnsi"/>
          <w:sz w:val="28"/>
        </w:rPr>
      </w:pPr>
    </w:p>
    <w:p w14:paraId="17431EF8" w14:textId="77777777" w:rsidR="004B7CC2" w:rsidRDefault="004B7CC2" w:rsidP="004B7CC2">
      <w:pPr>
        <w:spacing w:after="360" w:line="276" w:lineRule="auto"/>
        <w:rPr>
          <w:rFonts w:asciiTheme="majorHAnsi" w:hAnsiTheme="majorHAnsi"/>
          <w:sz w:val="28"/>
        </w:rPr>
      </w:pPr>
    </w:p>
    <w:p w14:paraId="0507C167" w14:textId="77777777" w:rsidR="004B7CC2" w:rsidRDefault="004B7CC2" w:rsidP="004B7CC2">
      <w:pPr>
        <w:spacing w:after="360" w:line="276" w:lineRule="auto"/>
        <w:rPr>
          <w:rFonts w:asciiTheme="majorHAnsi" w:hAnsiTheme="majorHAnsi"/>
          <w:sz w:val="28"/>
        </w:rPr>
      </w:pPr>
    </w:p>
    <w:p w14:paraId="15932D77" w14:textId="77777777" w:rsidR="004B7CC2" w:rsidRDefault="004B7CC2" w:rsidP="004B7CC2">
      <w:pPr>
        <w:spacing w:after="360" w:line="276" w:lineRule="auto"/>
        <w:rPr>
          <w:rFonts w:asciiTheme="majorHAnsi" w:hAnsiTheme="majorHAnsi"/>
          <w:sz w:val="28"/>
        </w:rPr>
      </w:pPr>
    </w:p>
    <w:p w14:paraId="7F66C016" w14:textId="195E6C89" w:rsidR="004B7CC2" w:rsidRPr="004B7CC2" w:rsidRDefault="004B7CC2" w:rsidP="004B7CC2">
      <w:pPr>
        <w:spacing w:after="0" w:line="240" w:lineRule="auto"/>
        <w:rPr>
          <w:rFonts w:asciiTheme="majorHAnsi" w:eastAsiaTheme="minorEastAsia" w:hAnsiTheme="majorHAnsi" w:cs="Times New Roman"/>
          <w:sz w:val="21"/>
          <w:szCs w:val="20"/>
          <w:lang w:eastAsia="en-GB"/>
        </w:rPr>
      </w:pPr>
      <w:r w:rsidRPr="004B7CC2">
        <w:rPr>
          <w:rFonts w:asciiTheme="majorHAnsi" w:eastAsiaTheme="minorEastAsia" w:hAnsiTheme="majorHAnsi" w:cs="Times New Roman"/>
          <w:sz w:val="21"/>
          <w:szCs w:val="20"/>
          <w:lang w:eastAsia="en-GB"/>
        </w:rPr>
        <w:t>For more information, please contact:</w:t>
      </w:r>
      <w:r w:rsidRPr="004B7CC2">
        <w:rPr>
          <w:rFonts w:asciiTheme="majorHAnsi" w:eastAsiaTheme="minorEastAsia" w:hAnsiTheme="majorHAnsi" w:cs="Times New Roman"/>
          <w:sz w:val="21"/>
          <w:szCs w:val="20"/>
          <w:lang w:eastAsia="en-GB"/>
        </w:rPr>
        <w:br/>
      </w:r>
    </w:p>
    <w:p w14:paraId="7F332638" w14:textId="5B2F674E" w:rsidR="004B7CC2" w:rsidRPr="004B7CC2" w:rsidRDefault="00750DF5" w:rsidP="004B7CC2">
      <w:pPr>
        <w:spacing w:after="0" w:line="240" w:lineRule="auto"/>
        <w:rPr>
          <w:rFonts w:asciiTheme="majorHAnsi" w:eastAsiaTheme="minorEastAsia" w:hAnsiTheme="majorHAnsi" w:cs="Times New Roman"/>
          <w:sz w:val="21"/>
          <w:szCs w:val="20"/>
          <w:lang w:eastAsia="en-GB"/>
        </w:rPr>
      </w:pPr>
      <w:r>
        <w:rPr>
          <w:rFonts w:asciiTheme="majorHAnsi" w:eastAsiaTheme="minorEastAsia" w:hAnsiTheme="majorHAnsi" w:cs="Times New Roman"/>
          <w:sz w:val="21"/>
          <w:szCs w:val="20"/>
          <w:lang w:eastAsia="en-GB"/>
        </w:rPr>
        <w:t>Centre for Voluntary Sector Leadership</w:t>
      </w:r>
    </w:p>
    <w:p w14:paraId="684E1D30" w14:textId="77777777" w:rsidR="004B7CC2" w:rsidRPr="004B7CC2" w:rsidRDefault="004B7CC2" w:rsidP="004B7CC2">
      <w:pPr>
        <w:spacing w:after="0" w:line="240" w:lineRule="auto"/>
        <w:rPr>
          <w:rFonts w:asciiTheme="majorHAnsi" w:eastAsiaTheme="minorEastAsia" w:hAnsiTheme="majorHAnsi" w:cs="Times New Roman"/>
          <w:sz w:val="21"/>
          <w:szCs w:val="20"/>
          <w:lang w:eastAsia="en-GB"/>
        </w:rPr>
      </w:pPr>
      <w:r w:rsidRPr="004B7CC2">
        <w:rPr>
          <w:rFonts w:asciiTheme="majorHAnsi" w:eastAsiaTheme="minorEastAsia" w:hAnsiTheme="majorHAnsi" w:cs="Times New Roman"/>
          <w:sz w:val="21"/>
          <w:szCs w:val="20"/>
          <w:lang w:eastAsia="en-GB"/>
        </w:rPr>
        <w:t>The Open University,</w:t>
      </w:r>
    </w:p>
    <w:p w14:paraId="17C2BB8B" w14:textId="77777777" w:rsidR="004B7CC2" w:rsidRPr="004B7CC2" w:rsidRDefault="004B7CC2" w:rsidP="004B7CC2">
      <w:pPr>
        <w:spacing w:after="0" w:line="240" w:lineRule="auto"/>
        <w:rPr>
          <w:rFonts w:asciiTheme="majorHAnsi" w:eastAsiaTheme="minorEastAsia" w:hAnsiTheme="majorHAnsi" w:cs="Times New Roman"/>
          <w:sz w:val="21"/>
          <w:szCs w:val="20"/>
          <w:lang w:eastAsia="en-GB"/>
        </w:rPr>
      </w:pPr>
      <w:r w:rsidRPr="004B7CC2">
        <w:rPr>
          <w:rFonts w:asciiTheme="majorHAnsi" w:eastAsiaTheme="minorEastAsia" w:hAnsiTheme="majorHAnsi" w:cs="Times New Roman"/>
          <w:sz w:val="21"/>
          <w:szCs w:val="20"/>
          <w:lang w:eastAsia="en-GB"/>
        </w:rPr>
        <w:t>Milton Keynes, MK7 6AA</w:t>
      </w:r>
    </w:p>
    <w:p w14:paraId="24A175B3" w14:textId="1713C945" w:rsidR="004B7CC2" w:rsidRPr="004B7CC2" w:rsidRDefault="004B7CC2" w:rsidP="004B7CC2">
      <w:pPr>
        <w:spacing w:after="0" w:line="240" w:lineRule="auto"/>
        <w:rPr>
          <w:rFonts w:asciiTheme="majorHAnsi" w:eastAsiaTheme="minorEastAsia" w:hAnsiTheme="majorHAnsi" w:cs="Times New Roman"/>
          <w:sz w:val="21"/>
          <w:szCs w:val="20"/>
          <w:lang w:eastAsia="en-GB"/>
        </w:rPr>
      </w:pPr>
      <w:r>
        <w:rPr>
          <w:rFonts w:asciiTheme="majorHAnsi" w:eastAsiaTheme="minorEastAsia" w:hAnsiTheme="majorHAnsi" w:cs="Times New Roman"/>
          <w:sz w:val="21"/>
          <w:szCs w:val="20"/>
          <w:lang w:eastAsia="en-GB"/>
        </w:rPr>
        <w:t>+44</w:t>
      </w:r>
      <w:r w:rsidR="00750DF5">
        <w:rPr>
          <w:rFonts w:asciiTheme="majorHAnsi" w:eastAsiaTheme="minorEastAsia" w:hAnsiTheme="majorHAnsi" w:cs="Times New Roman"/>
          <w:sz w:val="21"/>
          <w:szCs w:val="20"/>
          <w:lang w:eastAsia="en-GB"/>
        </w:rPr>
        <w:t xml:space="preserve">(0) 1908 </w:t>
      </w:r>
      <w:r w:rsidR="00C43C72">
        <w:rPr>
          <w:rFonts w:asciiTheme="majorHAnsi" w:eastAsiaTheme="minorEastAsia" w:hAnsiTheme="majorHAnsi" w:cs="Times New Roman"/>
          <w:sz w:val="21"/>
          <w:szCs w:val="20"/>
          <w:lang w:eastAsia="en-GB"/>
        </w:rPr>
        <w:t>655504</w:t>
      </w:r>
    </w:p>
    <w:p w14:paraId="2B224C01" w14:textId="77777777" w:rsidR="002212FB" w:rsidRDefault="002212FB" w:rsidP="004B7CC2">
      <w:pPr>
        <w:spacing w:after="360" w:line="276" w:lineRule="auto"/>
        <w:rPr>
          <w:rFonts w:asciiTheme="majorHAnsi" w:eastAsiaTheme="minorEastAsia" w:hAnsiTheme="majorHAnsi" w:cs="Times New Roman"/>
          <w:sz w:val="21"/>
          <w:szCs w:val="20"/>
          <w:lang w:eastAsia="en-GB"/>
        </w:rPr>
      </w:pPr>
      <w:r w:rsidRPr="002212FB">
        <w:rPr>
          <w:rFonts w:asciiTheme="majorHAnsi" w:eastAsiaTheme="minorEastAsia" w:hAnsiTheme="majorHAnsi" w:cs="Times New Roman"/>
          <w:sz w:val="21"/>
          <w:szCs w:val="20"/>
          <w:lang w:eastAsia="en-GB"/>
        </w:rPr>
        <w:t>OUBS-CVSL@open.ac.u</w:t>
      </w:r>
      <w:r>
        <w:rPr>
          <w:rFonts w:asciiTheme="majorHAnsi" w:eastAsiaTheme="minorEastAsia" w:hAnsiTheme="majorHAnsi" w:cs="Times New Roman"/>
          <w:sz w:val="21"/>
          <w:szCs w:val="20"/>
          <w:lang w:eastAsia="en-GB"/>
        </w:rPr>
        <w:t>k</w:t>
      </w:r>
    </w:p>
    <w:p w14:paraId="11147C14" w14:textId="49D9483E" w:rsidR="002212FB" w:rsidRPr="002212FB" w:rsidRDefault="002212FB" w:rsidP="004B7CC2">
      <w:pPr>
        <w:spacing w:after="360" w:line="276" w:lineRule="auto"/>
        <w:rPr>
          <w:rFonts w:ascii="Calibri" w:eastAsiaTheme="minorEastAsia" w:hAnsi="Calibri" w:cs="Calibri"/>
          <w:sz w:val="21"/>
          <w:szCs w:val="21"/>
          <w:lang w:eastAsia="en-GB"/>
        </w:rPr>
      </w:pPr>
      <w:r w:rsidRPr="002212FB">
        <w:rPr>
          <w:rFonts w:ascii="Calibri" w:hAnsi="Calibri" w:cs="Calibri"/>
          <w:sz w:val="21"/>
          <w:szCs w:val="21"/>
        </w:rPr>
        <w:t>2018</w:t>
      </w:r>
    </w:p>
    <w:p w14:paraId="53E9CE2A" w14:textId="77777777" w:rsidR="002212FB" w:rsidRDefault="002212FB" w:rsidP="004B7CC2">
      <w:pPr>
        <w:spacing w:after="360" w:line="276" w:lineRule="auto"/>
        <w:rPr>
          <w:rFonts w:asciiTheme="majorHAnsi" w:eastAsiaTheme="minorEastAsia" w:hAnsiTheme="majorHAnsi" w:cs="Times New Roman"/>
          <w:sz w:val="21"/>
          <w:szCs w:val="20"/>
          <w:lang w:eastAsia="en-GB"/>
        </w:rPr>
      </w:pPr>
    </w:p>
    <w:p w14:paraId="1445E111" w14:textId="59E8D2BF" w:rsidR="002212FB" w:rsidRPr="004B7CC2" w:rsidRDefault="002212FB" w:rsidP="004B7CC2">
      <w:pPr>
        <w:spacing w:after="360" w:line="276" w:lineRule="auto"/>
        <w:rPr>
          <w:rFonts w:asciiTheme="majorHAnsi" w:hAnsiTheme="majorHAnsi"/>
          <w:sz w:val="28"/>
        </w:rPr>
        <w:sectPr w:rsidR="002212FB" w:rsidRPr="004B7CC2" w:rsidSect="004B7CC2">
          <w:type w:val="continuous"/>
          <w:pgSz w:w="11900" w:h="16840"/>
          <w:pgMar w:top="1440" w:right="1080" w:bottom="1440" w:left="1080" w:header="708" w:footer="708" w:gutter="0"/>
          <w:cols w:space="708"/>
          <w:docGrid w:linePitch="360"/>
        </w:sectPr>
      </w:pPr>
    </w:p>
    <w:p w14:paraId="3AC30786" w14:textId="474BD5DD" w:rsidR="00C01D09" w:rsidRPr="004970AE" w:rsidRDefault="004B7CC2" w:rsidP="004B7CC2">
      <w:pPr>
        <w:pStyle w:val="Title"/>
      </w:pPr>
      <w:r>
        <w:br w:type="page"/>
      </w:r>
      <w:r w:rsidR="00C01D09" w:rsidRPr="004970AE">
        <w:lastRenderedPageBreak/>
        <w:t>About the CVSL Briefing Papers</w:t>
      </w:r>
    </w:p>
    <w:p w14:paraId="34F3572B" w14:textId="3B9FC7B8" w:rsidR="0068109E" w:rsidRPr="004970AE" w:rsidRDefault="0068109E" w:rsidP="004970AE">
      <w:pPr>
        <w:tabs>
          <w:tab w:val="left" w:pos="1845"/>
        </w:tabs>
        <w:spacing w:line="276" w:lineRule="auto"/>
        <w:rPr>
          <w:rFonts w:asciiTheme="majorHAnsi" w:hAnsiTheme="majorHAnsi" w:cs="Arial"/>
          <w:sz w:val="21"/>
          <w:szCs w:val="21"/>
        </w:rPr>
      </w:pPr>
      <w:r w:rsidRPr="004970AE">
        <w:rPr>
          <w:rFonts w:asciiTheme="majorHAnsi" w:hAnsiTheme="majorHAnsi" w:cs="Arial"/>
          <w:sz w:val="21"/>
          <w:szCs w:val="21"/>
        </w:rPr>
        <w:t xml:space="preserve">This briefing paper is the first in a series of </w:t>
      </w:r>
      <w:r w:rsidRPr="004970AE">
        <w:rPr>
          <w:rFonts w:asciiTheme="majorHAnsi" w:hAnsiTheme="majorHAnsi" w:cs="Arial"/>
          <w:b/>
          <w:sz w:val="21"/>
          <w:szCs w:val="21"/>
        </w:rPr>
        <w:t>three</w:t>
      </w:r>
      <w:r w:rsidRPr="004970AE">
        <w:rPr>
          <w:rFonts w:asciiTheme="majorHAnsi" w:hAnsiTheme="majorHAnsi" w:cs="Arial"/>
          <w:sz w:val="21"/>
          <w:szCs w:val="21"/>
        </w:rPr>
        <w:t xml:space="preserve"> short papers </w:t>
      </w:r>
      <w:r w:rsidR="00DE7D8E" w:rsidRPr="004970AE">
        <w:rPr>
          <w:rFonts w:asciiTheme="majorHAnsi" w:hAnsiTheme="majorHAnsi" w:cs="Arial"/>
          <w:sz w:val="21"/>
          <w:szCs w:val="21"/>
        </w:rPr>
        <w:t>exploring the topic of</w:t>
      </w:r>
      <w:r w:rsidRPr="004970AE">
        <w:rPr>
          <w:rFonts w:asciiTheme="majorHAnsi" w:hAnsiTheme="majorHAnsi" w:cs="Arial"/>
          <w:sz w:val="21"/>
          <w:szCs w:val="21"/>
        </w:rPr>
        <w:t xml:space="preserve"> leadership in </w:t>
      </w:r>
      <w:r w:rsidR="00DE7D8E" w:rsidRPr="004970AE">
        <w:rPr>
          <w:rFonts w:asciiTheme="majorHAnsi" w:hAnsiTheme="majorHAnsi" w:cs="Arial"/>
          <w:sz w:val="21"/>
          <w:szCs w:val="21"/>
        </w:rPr>
        <w:t xml:space="preserve">the UK </w:t>
      </w:r>
      <w:r w:rsidRPr="004970AE">
        <w:rPr>
          <w:rFonts w:asciiTheme="majorHAnsi" w:hAnsiTheme="majorHAnsi" w:cs="Arial"/>
          <w:sz w:val="21"/>
          <w:szCs w:val="21"/>
        </w:rPr>
        <w:t>voluntary sector produced by the Centre for Volunta</w:t>
      </w:r>
      <w:r w:rsidR="00D5023F" w:rsidRPr="004970AE">
        <w:rPr>
          <w:rFonts w:asciiTheme="majorHAnsi" w:hAnsiTheme="majorHAnsi" w:cs="Arial"/>
          <w:sz w:val="21"/>
          <w:szCs w:val="21"/>
        </w:rPr>
        <w:t>ry Sector Leadership</w:t>
      </w:r>
      <w:r w:rsidR="00DE7D8E" w:rsidRPr="004970AE">
        <w:rPr>
          <w:rFonts w:asciiTheme="majorHAnsi" w:hAnsiTheme="majorHAnsi" w:cs="Arial"/>
          <w:sz w:val="21"/>
          <w:szCs w:val="21"/>
        </w:rPr>
        <w:t xml:space="preserve"> (CVSL)</w:t>
      </w:r>
      <w:r w:rsidR="00D5023F" w:rsidRPr="004970AE">
        <w:rPr>
          <w:rFonts w:asciiTheme="majorHAnsi" w:hAnsiTheme="majorHAnsi" w:cs="Arial"/>
          <w:sz w:val="21"/>
          <w:szCs w:val="21"/>
        </w:rPr>
        <w:t xml:space="preserve">. Our aim </w:t>
      </w:r>
      <w:r w:rsidR="00DE7D8E" w:rsidRPr="004970AE">
        <w:rPr>
          <w:rFonts w:asciiTheme="majorHAnsi" w:hAnsiTheme="majorHAnsi" w:cs="Arial"/>
          <w:sz w:val="21"/>
          <w:szCs w:val="21"/>
        </w:rPr>
        <w:t xml:space="preserve">in preparing these papers </w:t>
      </w:r>
      <w:r w:rsidR="00D5023F" w:rsidRPr="004970AE">
        <w:rPr>
          <w:rFonts w:asciiTheme="majorHAnsi" w:hAnsiTheme="majorHAnsi" w:cs="Arial"/>
          <w:sz w:val="21"/>
          <w:szCs w:val="21"/>
        </w:rPr>
        <w:t>has been</w:t>
      </w:r>
      <w:r w:rsidRPr="004970AE">
        <w:rPr>
          <w:rFonts w:asciiTheme="majorHAnsi" w:hAnsiTheme="majorHAnsi" w:cs="Arial"/>
          <w:sz w:val="21"/>
          <w:szCs w:val="21"/>
        </w:rPr>
        <w:t xml:space="preserve"> to</w:t>
      </w:r>
      <w:r w:rsidR="00D5023F" w:rsidRPr="004970AE">
        <w:rPr>
          <w:rFonts w:asciiTheme="majorHAnsi" w:hAnsiTheme="majorHAnsi" w:cs="Arial"/>
          <w:sz w:val="21"/>
          <w:szCs w:val="21"/>
        </w:rPr>
        <w:t xml:space="preserve"> set the context for </w:t>
      </w:r>
      <w:r w:rsidR="00DE7D8E" w:rsidRPr="004970AE">
        <w:rPr>
          <w:rFonts w:asciiTheme="majorHAnsi" w:hAnsiTheme="majorHAnsi" w:cs="Arial"/>
          <w:sz w:val="21"/>
          <w:szCs w:val="21"/>
        </w:rPr>
        <w:t>understanding recent debates around leadership in the voluntary sector in order to identify where further research and discussion is needed, and to understand what leadership development resources have been developed within and for the voluntary sector.</w:t>
      </w:r>
      <w:r w:rsidR="005F6A66" w:rsidRPr="004970AE">
        <w:rPr>
          <w:rFonts w:asciiTheme="majorHAnsi" w:hAnsiTheme="majorHAnsi" w:cs="Arial"/>
          <w:sz w:val="21"/>
          <w:szCs w:val="21"/>
        </w:rPr>
        <w:t xml:space="preserve"> We also hope to frame and shape future debates on leadership, and to point to new research agendas.</w:t>
      </w:r>
    </w:p>
    <w:p w14:paraId="364C5B75" w14:textId="587A8B9B" w:rsidR="00DE7D8E" w:rsidRPr="004970AE" w:rsidRDefault="00DE7D8E" w:rsidP="004970AE">
      <w:pPr>
        <w:tabs>
          <w:tab w:val="left" w:pos="1845"/>
        </w:tabs>
        <w:spacing w:line="276" w:lineRule="auto"/>
        <w:rPr>
          <w:rFonts w:asciiTheme="majorHAnsi" w:hAnsiTheme="majorHAnsi" w:cs="Arial"/>
          <w:sz w:val="21"/>
          <w:szCs w:val="21"/>
        </w:rPr>
      </w:pPr>
      <w:r w:rsidRPr="004970AE">
        <w:rPr>
          <w:rFonts w:asciiTheme="majorHAnsi" w:hAnsiTheme="majorHAnsi" w:cs="Arial"/>
          <w:sz w:val="21"/>
          <w:szCs w:val="21"/>
        </w:rPr>
        <w:t xml:space="preserve">Consequently, </w:t>
      </w:r>
      <w:r w:rsidRPr="004970AE">
        <w:rPr>
          <w:rFonts w:asciiTheme="majorHAnsi" w:hAnsiTheme="majorHAnsi" w:cs="Arial"/>
          <w:b/>
          <w:sz w:val="21"/>
          <w:szCs w:val="21"/>
        </w:rPr>
        <w:t>Paper 1</w:t>
      </w:r>
      <w:r w:rsidRPr="004970AE">
        <w:rPr>
          <w:rFonts w:asciiTheme="majorHAnsi" w:hAnsiTheme="majorHAnsi" w:cs="Arial"/>
          <w:sz w:val="21"/>
          <w:szCs w:val="21"/>
        </w:rPr>
        <w:t xml:space="preserve"> concentrates on</w:t>
      </w:r>
      <w:r w:rsidR="00EE06B7" w:rsidRPr="004970AE">
        <w:rPr>
          <w:rFonts w:asciiTheme="majorHAnsi" w:hAnsiTheme="majorHAnsi" w:cs="Arial"/>
          <w:sz w:val="21"/>
          <w:szCs w:val="21"/>
        </w:rPr>
        <w:t xml:space="preserve"> reviewing literature that is best characterised as broadly concerning the debate </w:t>
      </w:r>
      <w:r w:rsidR="005F6A66" w:rsidRPr="004970AE">
        <w:rPr>
          <w:rFonts w:asciiTheme="majorHAnsi" w:hAnsiTheme="majorHAnsi" w:cs="Arial"/>
          <w:sz w:val="21"/>
          <w:szCs w:val="21"/>
        </w:rPr>
        <w:t xml:space="preserve">about leadership </w:t>
      </w:r>
      <w:r w:rsidR="00EE06B7" w:rsidRPr="004970AE">
        <w:rPr>
          <w:rFonts w:asciiTheme="majorHAnsi" w:hAnsiTheme="majorHAnsi" w:cs="Arial"/>
          <w:sz w:val="21"/>
          <w:szCs w:val="21"/>
        </w:rPr>
        <w:t>withi</w:t>
      </w:r>
      <w:r w:rsidR="005F6A66" w:rsidRPr="004970AE">
        <w:rPr>
          <w:rFonts w:asciiTheme="majorHAnsi" w:hAnsiTheme="majorHAnsi" w:cs="Arial"/>
          <w:sz w:val="21"/>
          <w:szCs w:val="21"/>
        </w:rPr>
        <w:t>n the</w:t>
      </w:r>
      <w:r w:rsidR="00EE06B7" w:rsidRPr="004970AE">
        <w:rPr>
          <w:rFonts w:asciiTheme="majorHAnsi" w:hAnsiTheme="majorHAnsi" w:cs="Arial"/>
          <w:sz w:val="21"/>
          <w:szCs w:val="21"/>
        </w:rPr>
        <w:t xml:space="preserve"> UK voluntary sector, but it goes on to open this up wherever possible to explore the broader influence of debates on leadership which have influenced thinking about leadership in the sector. For instance these tend to be more critical perspectives </w:t>
      </w:r>
      <w:r w:rsidR="00553777" w:rsidRPr="004970AE">
        <w:rPr>
          <w:rFonts w:asciiTheme="majorHAnsi" w:hAnsiTheme="majorHAnsi" w:cs="Arial"/>
          <w:sz w:val="21"/>
          <w:szCs w:val="21"/>
        </w:rPr>
        <w:t>that</w:t>
      </w:r>
      <w:r w:rsidR="00EE06B7" w:rsidRPr="004970AE">
        <w:rPr>
          <w:rFonts w:asciiTheme="majorHAnsi" w:hAnsiTheme="majorHAnsi" w:cs="Arial"/>
          <w:sz w:val="21"/>
          <w:szCs w:val="21"/>
        </w:rPr>
        <w:t xml:space="preserve"> challenge ‘person-centred’ or</w:t>
      </w:r>
      <w:r w:rsidR="00553777" w:rsidRPr="004970AE">
        <w:rPr>
          <w:rFonts w:asciiTheme="majorHAnsi" w:hAnsiTheme="majorHAnsi" w:cs="Arial"/>
          <w:sz w:val="21"/>
          <w:szCs w:val="21"/>
        </w:rPr>
        <w:t xml:space="preserve"> heroic leader models.</w:t>
      </w:r>
      <w:r w:rsidRPr="004970AE">
        <w:rPr>
          <w:rFonts w:asciiTheme="majorHAnsi" w:hAnsiTheme="majorHAnsi" w:cs="Arial"/>
          <w:sz w:val="21"/>
          <w:szCs w:val="21"/>
        </w:rPr>
        <w:t xml:space="preserve"> </w:t>
      </w:r>
      <w:r w:rsidRPr="004970AE">
        <w:rPr>
          <w:rFonts w:asciiTheme="majorHAnsi" w:hAnsiTheme="majorHAnsi" w:cs="Arial"/>
          <w:b/>
          <w:sz w:val="21"/>
          <w:szCs w:val="21"/>
        </w:rPr>
        <w:t>Paper 2</w:t>
      </w:r>
      <w:r w:rsidRPr="004970AE">
        <w:rPr>
          <w:rFonts w:asciiTheme="majorHAnsi" w:hAnsiTheme="majorHAnsi" w:cs="Arial"/>
          <w:sz w:val="21"/>
          <w:szCs w:val="21"/>
        </w:rPr>
        <w:t xml:space="preserve"> describes the </w:t>
      </w:r>
      <w:r w:rsidR="00880D59" w:rsidRPr="004970AE">
        <w:rPr>
          <w:rFonts w:asciiTheme="majorHAnsi" w:hAnsiTheme="majorHAnsi" w:cs="Arial"/>
          <w:sz w:val="21"/>
          <w:szCs w:val="21"/>
        </w:rPr>
        <w:t xml:space="preserve">recent leadership development ‘terrain’ that has developed for the UK voluntary sector. Finally, </w:t>
      </w:r>
      <w:r w:rsidR="00880D59" w:rsidRPr="004970AE">
        <w:rPr>
          <w:rFonts w:asciiTheme="majorHAnsi" w:hAnsiTheme="majorHAnsi" w:cs="Arial"/>
          <w:b/>
          <w:sz w:val="21"/>
          <w:szCs w:val="21"/>
        </w:rPr>
        <w:t>Paper 3</w:t>
      </w:r>
      <w:r w:rsidR="00880D59" w:rsidRPr="004970AE">
        <w:rPr>
          <w:rFonts w:asciiTheme="majorHAnsi" w:hAnsiTheme="majorHAnsi" w:cs="Arial"/>
          <w:sz w:val="21"/>
          <w:szCs w:val="21"/>
        </w:rPr>
        <w:t xml:space="preserve"> details a (non-exhaustive) group of approaches and theories </w:t>
      </w:r>
      <w:r w:rsidR="00EE06B7" w:rsidRPr="004970AE">
        <w:rPr>
          <w:rFonts w:asciiTheme="majorHAnsi" w:hAnsiTheme="majorHAnsi" w:cs="Arial"/>
          <w:sz w:val="21"/>
          <w:szCs w:val="21"/>
        </w:rPr>
        <w:t xml:space="preserve">in the wider leadership literature </w:t>
      </w:r>
      <w:r w:rsidR="00880D59" w:rsidRPr="004970AE">
        <w:rPr>
          <w:rFonts w:asciiTheme="majorHAnsi" w:hAnsiTheme="majorHAnsi" w:cs="Arial"/>
          <w:sz w:val="21"/>
          <w:szCs w:val="21"/>
        </w:rPr>
        <w:t>which are particularly pertinent</w:t>
      </w:r>
      <w:r w:rsidR="00553777" w:rsidRPr="004970AE">
        <w:rPr>
          <w:rFonts w:asciiTheme="majorHAnsi" w:hAnsiTheme="majorHAnsi" w:cs="Arial"/>
          <w:sz w:val="21"/>
          <w:szCs w:val="21"/>
        </w:rPr>
        <w:t xml:space="preserve"> to understanding, researching </w:t>
      </w:r>
      <w:r w:rsidR="00880D59" w:rsidRPr="004970AE">
        <w:rPr>
          <w:rFonts w:asciiTheme="majorHAnsi" w:hAnsiTheme="majorHAnsi" w:cs="Arial"/>
          <w:sz w:val="21"/>
          <w:szCs w:val="21"/>
        </w:rPr>
        <w:t xml:space="preserve">and communicating about leadership in the voluntary sector. </w:t>
      </w:r>
      <w:r w:rsidRPr="004970AE">
        <w:rPr>
          <w:rFonts w:asciiTheme="majorHAnsi" w:hAnsiTheme="majorHAnsi" w:cs="Arial"/>
          <w:sz w:val="21"/>
          <w:szCs w:val="21"/>
        </w:rPr>
        <w:t xml:space="preserve">Each paper is based on a semi-systematic review of the available academic and ‘policy based’ literature. </w:t>
      </w:r>
    </w:p>
    <w:p w14:paraId="65CCACEC" w14:textId="4172E9F0" w:rsidR="00880D59" w:rsidRPr="004970AE" w:rsidRDefault="00070D4E" w:rsidP="004970AE">
      <w:pPr>
        <w:tabs>
          <w:tab w:val="left" w:pos="1845"/>
        </w:tabs>
        <w:spacing w:line="276" w:lineRule="auto"/>
        <w:rPr>
          <w:rFonts w:asciiTheme="majorHAnsi" w:hAnsiTheme="majorHAnsi" w:cs="Arial"/>
          <w:sz w:val="21"/>
          <w:szCs w:val="21"/>
        </w:rPr>
      </w:pPr>
      <w:r w:rsidRPr="004970AE">
        <w:rPr>
          <w:rFonts w:asciiTheme="majorHAnsi" w:hAnsiTheme="majorHAnsi" w:cs="Arial"/>
          <w:sz w:val="21"/>
          <w:szCs w:val="21"/>
        </w:rPr>
        <w:t xml:space="preserve">The </w:t>
      </w:r>
      <w:r w:rsidR="00F369D8" w:rsidRPr="004970AE">
        <w:rPr>
          <w:rFonts w:asciiTheme="majorHAnsi" w:hAnsiTheme="majorHAnsi" w:cs="Arial"/>
          <w:sz w:val="21"/>
          <w:szCs w:val="21"/>
        </w:rPr>
        <w:t>underlying</w:t>
      </w:r>
      <w:r w:rsidRPr="004970AE">
        <w:rPr>
          <w:rFonts w:asciiTheme="majorHAnsi" w:hAnsiTheme="majorHAnsi" w:cs="Arial"/>
          <w:sz w:val="21"/>
          <w:szCs w:val="21"/>
        </w:rPr>
        <w:t xml:space="preserve"> questions addressed </w:t>
      </w:r>
      <w:r w:rsidR="00880D59" w:rsidRPr="004970AE">
        <w:rPr>
          <w:rFonts w:asciiTheme="majorHAnsi" w:hAnsiTheme="majorHAnsi" w:cs="Arial"/>
          <w:sz w:val="21"/>
          <w:szCs w:val="21"/>
        </w:rPr>
        <w:t xml:space="preserve">in </w:t>
      </w:r>
      <w:r w:rsidR="00880D59" w:rsidRPr="004970AE">
        <w:rPr>
          <w:rFonts w:asciiTheme="majorHAnsi" w:hAnsiTheme="majorHAnsi" w:cs="Arial"/>
          <w:b/>
          <w:sz w:val="21"/>
          <w:szCs w:val="21"/>
        </w:rPr>
        <w:t>Paper 1</w:t>
      </w:r>
      <w:r w:rsidRPr="004970AE">
        <w:rPr>
          <w:rFonts w:asciiTheme="majorHAnsi" w:hAnsiTheme="majorHAnsi" w:cs="Arial"/>
          <w:sz w:val="21"/>
          <w:szCs w:val="21"/>
        </w:rPr>
        <w:t xml:space="preserve"> are: </w:t>
      </w:r>
    </w:p>
    <w:p w14:paraId="7674D57B" w14:textId="5AB51DEA" w:rsidR="005F6A66" w:rsidRPr="004970AE" w:rsidRDefault="005F6A66" w:rsidP="004970AE">
      <w:pPr>
        <w:pStyle w:val="ListParagraph"/>
        <w:numPr>
          <w:ilvl w:val="0"/>
          <w:numId w:val="7"/>
        </w:numPr>
        <w:tabs>
          <w:tab w:val="left" w:pos="1845"/>
        </w:tabs>
        <w:spacing w:line="276" w:lineRule="auto"/>
        <w:rPr>
          <w:rFonts w:asciiTheme="majorHAnsi" w:hAnsiTheme="majorHAnsi" w:cs="Arial"/>
          <w:sz w:val="21"/>
          <w:szCs w:val="21"/>
        </w:rPr>
      </w:pPr>
      <w:r w:rsidRPr="004970AE">
        <w:rPr>
          <w:rFonts w:asciiTheme="majorHAnsi" w:hAnsiTheme="majorHAnsi" w:cs="Arial"/>
          <w:sz w:val="21"/>
          <w:szCs w:val="21"/>
        </w:rPr>
        <w:t>W</w:t>
      </w:r>
      <w:r w:rsidR="00070D4E" w:rsidRPr="004970AE">
        <w:rPr>
          <w:rFonts w:asciiTheme="majorHAnsi" w:hAnsiTheme="majorHAnsi" w:cs="Arial"/>
          <w:sz w:val="21"/>
          <w:szCs w:val="21"/>
        </w:rPr>
        <w:t>hat</w:t>
      </w:r>
      <w:r w:rsidRPr="004970AE">
        <w:rPr>
          <w:rFonts w:asciiTheme="majorHAnsi" w:hAnsiTheme="majorHAnsi" w:cs="Arial"/>
          <w:sz w:val="21"/>
          <w:szCs w:val="21"/>
        </w:rPr>
        <w:t xml:space="preserve"> is the nature of</w:t>
      </w:r>
      <w:r w:rsidR="00070D4E" w:rsidRPr="004970AE">
        <w:rPr>
          <w:rFonts w:asciiTheme="majorHAnsi" w:hAnsiTheme="majorHAnsi" w:cs="Arial"/>
          <w:sz w:val="21"/>
          <w:szCs w:val="21"/>
        </w:rPr>
        <w:t xml:space="preserve"> debates in relation to voluntary sector leadership </w:t>
      </w:r>
      <w:r w:rsidR="00C01D09" w:rsidRPr="004970AE">
        <w:rPr>
          <w:rFonts w:asciiTheme="majorHAnsi" w:hAnsiTheme="majorHAnsi" w:cs="Arial"/>
          <w:sz w:val="21"/>
          <w:szCs w:val="21"/>
        </w:rPr>
        <w:t>(particularly in the UK)</w:t>
      </w:r>
      <w:r w:rsidRPr="004970AE">
        <w:rPr>
          <w:rFonts w:asciiTheme="majorHAnsi" w:hAnsiTheme="majorHAnsi" w:cs="Arial"/>
          <w:sz w:val="21"/>
          <w:szCs w:val="21"/>
        </w:rPr>
        <w:t xml:space="preserve">? </w:t>
      </w:r>
    </w:p>
    <w:p w14:paraId="4D264FD7" w14:textId="4240BC84" w:rsidR="005F6A66" w:rsidRPr="004970AE" w:rsidRDefault="005F6A66" w:rsidP="004970AE">
      <w:pPr>
        <w:pStyle w:val="ListParagraph"/>
        <w:numPr>
          <w:ilvl w:val="0"/>
          <w:numId w:val="7"/>
        </w:numPr>
        <w:tabs>
          <w:tab w:val="left" w:pos="1845"/>
        </w:tabs>
        <w:spacing w:line="276" w:lineRule="auto"/>
        <w:rPr>
          <w:rFonts w:asciiTheme="majorHAnsi" w:hAnsiTheme="majorHAnsi" w:cs="Arial"/>
          <w:sz w:val="21"/>
          <w:szCs w:val="21"/>
        </w:rPr>
      </w:pPr>
      <w:r w:rsidRPr="004970AE">
        <w:rPr>
          <w:rFonts w:asciiTheme="majorHAnsi" w:hAnsiTheme="majorHAnsi" w:cs="Arial"/>
          <w:sz w:val="21"/>
          <w:szCs w:val="21"/>
        </w:rPr>
        <w:t xml:space="preserve">What concepts and theories in the wider literature on leadership are most relevant in </w:t>
      </w:r>
      <w:r w:rsidRPr="004970AE">
        <w:rPr>
          <w:rFonts w:asciiTheme="majorHAnsi" w:hAnsiTheme="majorHAnsi" w:cs="Arial"/>
          <w:sz w:val="21"/>
          <w:szCs w:val="21"/>
        </w:rPr>
        <w:t>approaching voluntary sector leadership?</w:t>
      </w:r>
      <w:r w:rsidR="00C33430" w:rsidRPr="004970AE">
        <w:rPr>
          <w:rFonts w:asciiTheme="majorHAnsi" w:hAnsiTheme="majorHAnsi" w:cs="Arial"/>
          <w:sz w:val="21"/>
          <w:szCs w:val="21"/>
        </w:rPr>
        <w:t xml:space="preserve"> And,</w:t>
      </w:r>
    </w:p>
    <w:p w14:paraId="71874ECC" w14:textId="199A3CE7" w:rsidR="0068109E" w:rsidRDefault="00C33430" w:rsidP="00750DF5">
      <w:pPr>
        <w:pStyle w:val="ListParagraph"/>
        <w:numPr>
          <w:ilvl w:val="0"/>
          <w:numId w:val="7"/>
        </w:numPr>
        <w:tabs>
          <w:tab w:val="left" w:pos="1845"/>
        </w:tabs>
        <w:spacing w:line="276" w:lineRule="auto"/>
        <w:rPr>
          <w:rFonts w:asciiTheme="majorHAnsi" w:hAnsiTheme="majorHAnsi" w:cs="Arial"/>
          <w:sz w:val="21"/>
          <w:szCs w:val="21"/>
        </w:rPr>
      </w:pPr>
      <w:r w:rsidRPr="004B7CC2">
        <w:rPr>
          <w:rFonts w:asciiTheme="majorHAnsi" w:hAnsiTheme="majorHAnsi" w:cs="Arial"/>
          <w:sz w:val="21"/>
          <w:szCs w:val="21"/>
        </w:rPr>
        <w:t>What does this mean for the possibility of identifying a distinctively voluntary sector form of leadership?</w:t>
      </w:r>
    </w:p>
    <w:p w14:paraId="39A64962" w14:textId="77777777" w:rsidR="00750DF5" w:rsidRDefault="00750DF5" w:rsidP="00750DF5">
      <w:pPr>
        <w:tabs>
          <w:tab w:val="left" w:pos="1845"/>
        </w:tabs>
        <w:spacing w:line="276" w:lineRule="auto"/>
        <w:rPr>
          <w:rFonts w:asciiTheme="majorHAnsi" w:hAnsiTheme="majorHAnsi" w:cs="Arial"/>
          <w:sz w:val="21"/>
          <w:szCs w:val="21"/>
        </w:rPr>
      </w:pPr>
    </w:p>
    <w:p w14:paraId="0D7B29D5" w14:textId="4F41CF98" w:rsidR="00750DF5" w:rsidRPr="004970AE" w:rsidRDefault="00750DF5" w:rsidP="00750DF5">
      <w:pPr>
        <w:pStyle w:val="Title"/>
      </w:pPr>
      <w:r w:rsidRPr="004970AE">
        <w:t xml:space="preserve">About the </w:t>
      </w:r>
      <w:r>
        <w:t>authors</w:t>
      </w:r>
    </w:p>
    <w:p w14:paraId="5CF2E313" w14:textId="481F85FB" w:rsidR="00750DF5" w:rsidRPr="00750DF5" w:rsidRDefault="00750DF5" w:rsidP="00750DF5">
      <w:pPr>
        <w:spacing w:after="0" w:line="240" w:lineRule="auto"/>
        <w:rPr>
          <w:rFonts w:asciiTheme="majorHAnsi" w:eastAsia="Times New Roman" w:hAnsiTheme="majorHAnsi" w:cs="Times New Roman"/>
          <w:sz w:val="21"/>
          <w:szCs w:val="21"/>
          <w:shd w:val="clear" w:color="auto" w:fill="FFFFFF"/>
        </w:rPr>
      </w:pPr>
      <w:r>
        <w:rPr>
          <w:rFonts w:asciiTheme="majorHAnsi" w:eastAsia="Times New Roman" w:hAnsiTheme="majorHAnsi" w:cs="Times New Roman"/>
          <w:sz w:val="21"/>
          <w:szCs w:val="21"/>
          <w:shd w:val="clear" w:color="auto" w:fill="FFFFFF"/>
        </w:rPr>
        <w:t xml:space="preserve">Vita Terry is </w:t>
      </w:r>
      <w:r w:rsidRPr="00750DF5">
        <w:rPr>
          <w:rFonts w:asciiTheme="majorHAnsi" w:eastAsia="Times New Roman" w:hAnsiTheme="majorHAnsi" w:cs="Times New Roman"/>
          <w:sz w:val="21"/>
          <w:szCs w:val="21"/>
          <w:shd w:val="clear" w:color="auto" w:fill="FFFFFF"/>
        </w:rPr>
        <w:t xml:space="preserve">Research Fellow at the Centre for Voluntary Sector Leadership. Her research interests focus on small and medium-sized voluntary sector organisations, public service provision, organisational change, as well as leadership, diversity and migration. </w:t>
      </w:r>
      <w:r>
        <w:rPr>
          <w:rFonts w:asciiTheme="majorHAnsi" w:eastAsia="Times New Roman" w:hAnsiTheme="majorHAnsi" w:cs="Times New Roman"/>
          <w:sz w:val="21"/>
          <w:szCs w:val="21"/>
          <w:shd w:val="clear" w:color="auto" w:fill="FFFFFF"/>
        </w:rPr>
        <w:t>She</w:t>
      </w:r>
      <w:r w:rsidRPr="00750DF5">
        <w:rPr>
          <w:rFonts w:asciiTheme="majorHAnsi" w:eastAsia="Times New Roman" w:hAnsiTheme="majorHAnsi" w:cs="Times New Roman"/>
          <w:sz w:val="21"/>
          <w:szCs w:val="21"/>
          <w:shd w:val="clear" w:color="auto" w:fill="FFFFFF"/>
        </w:rPr>
        <w:t xml:space="preserve"> has expertise in qualitative methods and</w:t>
      </w:r>
      <w:r>
        <w:rPr>
          <w:rFonts w:asciiTheme="majorHAnsi" w:eastAsia="Times New Roman" w:hAnsiTheme="majorHAnsi" w:cs="Times New Roman"/>
          <w:sz w:val="21"/>
          <w:szCs w:val="21"/>
          <w:shd w:val="clear" w:color="auto" w:fill="FFFFFF"/>
        </w:rPr>
        <w:t xml:space="preserve"> an</w:t>
      </w:r>
      <w:r w:rsidRPr="00750DF5">
        <w:rPr>
          <w:rFonts w:asciiTheme="majorHAnsi" w:eastAsia="Times New Roman" w:hAnsiTheme="majorHAnsi" w:cs="Times New Roman"/>
          <w:sz w:val="21"/>
          <w:szCs w:val="21"/>
          <w:shd w:val="clear" w:color="auto" w:fill="FFFFFF"/>
        </w:rPr>
        <w:t xml:space="preserve"> interest in using </w:t>
      </w:r>
      <w:r>
        <w:rPr>
          <w:rFonts w:asciiTheme="majorHAnsi" w:eastAsia="Times New Roman" w:hAnsiTheme="majorHAnsi" w:cs="Times New Roman"/>
          <w:sz w:val="21"/>
          <w:szCs w:val="21"/>
          <w:shd w:val="clear" w:color="auto" w:fill="FFFFFF"/>
        </w:rPr>
        <w:t xml:space="preserve">research approaches </w:t>
      </w:r>
      <w:r w:rsidRPr="00750DF5">
        <w:rPr>
          <w:rFonts w:asciiTheme="majorHAnsi" w:eastAsia="Times New Roman" w:hAnsiTheme="majorHAnsi" w:cs="Times New Roman"/>
          <w:sz w:val="21"/>
          <w:szCs w:val="21"/>
          <w:shd w:val="clear" w:color="auto" w:fill="FFFFFF"/>
        </w:rPr>
        <w:t>including ethnography, documentary film making, and participatory methods.</w:t>
      </w:r>
    </w:p>
    <w:p w14:paraId="4441D291" w14:textId="77777777" w:rsidR="00750DF5" w:rsidRPr="00750DF5" w:rsidRDefault="00750DF5" w:rsidP="00750DF5">
      <w:pPr>
        <w:spacing w:after="0" w:line="240" w:lineRule="auto"/>
        <w:rPr>
          <w:rFonts w:asciiTheme="majorHAnsi" w:eastAsia="Times New Roman" w:hAnsiTheme="majorHAnsi" w:cs="Times New Roman"/>
          <w:sz w:val="21"/>
          <w:szCs w:val="21"/>
          <w:shd w:val="clear" w:color="auto" w:fill="FFFFFF"/>
        </w:rPr>
      </w:pPr>
    </w:p>
    <w:p w14:paraId="56502C87" w14:textId="77777777" w:rsidR="00DA7639" w:rsidRPr="00DA7639" w:rsidRDefault="00750DF5" w:rsidP="00DA7639">
      <w:pPr>
        <w:spacing w:after="0" w:line="240" w:lineRule="auto"/>
        <w:rPr>
          <w:rFonts w:asciiTheme="majorHAnsi" w:eastAsia="Times New Roman" w:hAnsiTheme="majorHAnsi" w:cs="Tahoma"/>
          <w:sz w:val="21"/>
          <w:szCs w:val="21"/>
          <w:shd w:val="clear" w:color="auto" w:fill="FFFFFF"/>
        </w:rPr>
      </w:pPr>
      <w:r w:rsidRPr="00750DF5">
        <w:rPr>
          <w:rFonts w:asciiTheme="majorHAnsi" w:eastAsia="Times New Roman" w:hAnsiTheme="majorHAnsi" w:cs="Tahoma"/>
          <w:sz w:val="21"/>
          <w:szCs w:val="21"/>
          <w:shd w:val="clear" w:color="auto" w:fill="FFFFFF"/>
        </w:rPr>
        <w:t>James Rees is Director of the Centre for Voluntary Sector Leadership, and Anthony Nutt Senior Research Fellow at the Open University Business School. His research focuses on the third sector, public service delivery and reform, as well as l</w:t>
      </w:r>
      <w:r w:rsidRPr="00DA7639">
        <w:rPr>
          <w:rFonts w:asciiTheme="majorHAnsi" w:eastAsia="Times New Roman" w:hAnsiTheme="majorHAnsi" w:cs="Tahoma"/>
          <w:sz w:val="21"/>
          <w:szCs w:val="21"/>
          <w:shd w:val="clear" w:color="auto" w:fill="FFFFFF"/>
        </w:rPr>
        <w:t>eadership, governance and citizen involvement. </w:t>
      </w:r>
    </w:p>
    <w:p w14:paraId="297F756E" w14:textId="77777777" w:rsidR="00DA7639" w:rsidRPr="00DA7639" w:rsidRDefault="00DA7639" w:rsidP="00DA7639">
      <w:pPr>
        <w:spacing w:after="0" w:line="240" w:lineRule="auto"/>
        <w:rPr>
          <w:rFonts w:asciiTheme="majorHAnsi" w:eastAsia="Times New Roman" w:hAnsiTheme="majorHAnsi" w:cs="Tahoma"/>
          <w:sz w:val="21"/>
          <w:szCs w:val="21"/>
          <w:shd w:val="clear" w:color="auto" w:fill="FFFFFF"/>
        </w:rPr>
      </w:pPr>
    </w:p>
    <w:p w14:paraId="1CF54579" w14:textId="5CC916E0" w:rsidR="00DA7639" w:rsidRDefault="00DA7639" w:rsidP="00DA7639">
      <w:pPr>
        <w:spacing w:after="0" w:line="240" w:lineRule="auto"/>
        <w:rPr>
          <w:rFonts w:ascii="Calibri" w:eastAsia="Times New Roman" w:hAnsi="Calibri" w:cs="Times New Roman"/>
          <w:sz w:val="21"/>
          <w:szCs w:val="21"/>
          <w:shd w:val="clear" w:color="auto" w:fill="FFFFFF"/>
        </w:rPr>
      </w:pPr>
      <w:r w:rsidRPr="00DA7639">
        <w:rPr>
          <w:rFonts w:ascii="Calibri" w:eastAsia="Times New Roman" w:hAnsi="Calibri" w:cs="Times New Roman"/>
          <w:sz w:val="21"/>
          <w:szCs w:val="21"/>
          <w:shd w:val="clear" w:color="auto" w:fill="FFFFFF"/>
        </w:rPr>
        <w:t>Carol Jacklin-Jarvis is a Lecturer in Management at the Open University Business School.  Her research focuses on leadership in the context of collaboration between organisations in voluntary and public sectors.  She teaches on leadership, collaboration, and alternative approaches to management, and is co-author of CVSL’s two free modules on leadership in the voluntary sector.  Carol has extensive work experience in leading and managing service development that crosses boundary sectors</w:t>
      </w:r>
    </w:p>
    <w:p w14:paraId="066681F8" w14:textId="77777777" w:rsidR="003E3C8D" w:rsidRDefault="003E3C8D" w:rsidP="00DA7639">
      <w:pPr>
        <w:spacing w:after="0" w:line="240" w:lineRule="auto"/>
        <w:rPr>
          <w:rFonts w:ascii="Calibri" w:eastAsia="Times New Roman" w:hAnsi="Calibri" w:cs="Times New Roman"/>
          <w:sz w:val="21"/>
          <w:szCs w:val="21"/>
          <w:shd w:val="clear" w:color="auto" w:fill="FFFFFF"/>
        </w:rPr>
      </w:pPr>
    </w:p>
    <w:p w14:paraId="2594B5ED" w14:textId="2BDB354F" w:rsidR="003E3C8D" w:rsidRPr="00DA7639" w:rsidRDefault="003E3C8D" w:rsidP="00DA7639">
      <w:pPr>
        <w:spacing w:after="0" w:line="240" w:lineRule="auto"/>
        <w:rPr>
          <w:rFonts w:asciiTheme="majorHAnsi" w:eastAsia="Times New Roman" w:hAnsiTheme="majorHAnsi" w:cs="Tahoma"/>
          <w:sz w:val="21"/>
          <w:szCs w:val="21"/>
          <w:shd w:val="clear" w:color="auto" w:fill="FFFFFF"/>
        </w:rPr>
      </w:pPr>
      <w:r>
        <w:rPr>
          <w:rFonts w:ascii="Calibri" w:eastAsia="Times New Roman" w:hAnsi="Calibri" w:cs="Times New Roman"/>
          <w:sz w:val="21"/>
          <w:szCs w:val="21"/>
          <w:shd w:val="clear" w:color="auto" w:fill="FFFFFF"/>
        </w:rPr>
        <w:t xml:space="preserve">The authors would like to thanks Emeritus Professor Chris Cornforth, Professor Siv </w:t>
      </w:r>
      <w:proofErr w:type="spellStart"/>
      <w:r>
        <w:rPr>
          <w:rFonts w:ascii="Calibri" w:eastAsia="Times New Roman" w:hAnsi="Calibri" w:cs="Times New Roman"/>
          <w:sz w:val="21"/>
          <w:szCs w:val="21"/>
          <w:shd w:val="clear" w:color="auto" w:fill="FFFFFF"/>
        </w:rPr>
        <w:t>Vangen</w:t>
      </w:r>
      <w:proofErr w:type="spellEnd"/>
      <w:r>
        <w:rPr>
          <w:rFonts w:ascii="Calibri" w:eastAsia="Times New Roman" w:hAnsi="Calibri" w:cs="Times New Roman"/>
          <w:sz w:val="21"/>
          <w:szCs w:val="21"/>
          <w:shd w:val="clear" w:color="auto" w:fill="FFFFFF"/>
        </w:rPr>
        <w:t xml:space="preserve">, and Dr Owain </w:t>
      </w:r>
      <w:proofErr w:type="spellStart"/>
      <w:r>
        <w:rPr>
          <w:rFonts w:ascii="Calibri" w:eastAsia="Times New Roman" w:hAnsi="Calibri" w:cs="Times New Roman"/>
          <w:sz w:val="21"/>
          <w:szCs w:val="21"/>
          <w:shd w:val="clear" w:color="auto" w:fill="FFFFFF"/>
        </w:rPr>
        <w:t>Smolovic</w:t>
      </w:r>
      <w:proofErr w:type="spellEnd"/>
      <w:r>
        <w:rPr>
          <w:rFonts w:ascii="Calibri" w:eastAsia="Times New Roman" w:hAnsi="Calibri" w:cs="Times New Roman"/>
          <w:sz w:val="21"/>
          <w:szCs w:val="21"/>
          <w:shd w:val="clear" w:color="auto" w:fill="FFFFFF"/>
        </w:rPr>
        <w:t>-Jones for their helpful comments on an earlier version of this paper.</w:t>
      </w:r>
    </w:p>
    <w:p w14:paraId="73481C09" w14:textId="77777777" w:rsidR="00DA7639" w:rsidRPr="00750DF5" w:rsidRDefault="00DA7639" w:rsidP="00750DF5">
      <w:pPr>
        <w:spacing w:after="0" w:line="240" w:lineRule="auto"/>
        <w:rPr>
          <w:rFonts w:asciiTheme="majorHAnsi" w:eastAsia="Times New Roman" w:hAnsiTheme="majorHAnsi" w:cs="Times New Roman"/>
          <w:sz w:val="21"/>
          <w:szCs w:val="21"/>
        </w:rPr>
      </w:pPr>
    </w:p>
    <w:p w14:paraId="2C37CF02" w14:textId="77777777" w:rsidR="00750DF5" w:rsidRPr="00750DF5" w:rsidRDefault="00750DF5" w:rsidP="00750DF5">
      <w:pPr>
        <w:spacing w:after="0" w:line="240" w:lineRule="auto"/>
        <w:rPr>
          <w:rFonts w:ascii="Times" w:eastAsia="Times New Roman" w:hAnsi="Times" w:cs="Times New Roman"/>
          <w:sz w:val="21"/>
          <w:szCs w:val="21"/>
        </w:rPr>
      </w:pPr>
    </w:p>
    <w:p w14:paraId="42EEC107" w14:textId="77777777" w:rsidR="00750DF5" w:rsidRPr="00750DF5" w:rsidRDefault="00750DF5" w:rsidP="00750DF5">
      <w:pPr>
        <w:tabs>
          <w:tab w:val="left" w:pos="1845"/>
        </w:tabs>
        <w:spacing w:line="276" w:lineRule="auto"/>
        <w:rPr>
          <w:rFonts w:asciiTheme="majorHAnsi" w:hAnsiTheme="majorHAnsi" w:cs="Arial"/>
          <w:sz w:val="21"/>
          <w:szCs w:val="21"/>
        </w:rPr>
      </w:pPr>
    </w:p>
    <w:p w14:paraId="77D92265" w14:textId="3EEC813A" w:rsidR="004970AE" w:rsidRDefault="004970AE">
      <w:pPr>
        <w:spacing w:after="0" w:line="240" w:lineRule="auto"/>
        <w:rPr>
          <w:rFonts w:asciiTheme="majorHAnsi" w:hAnsiTheme="majorHAnsi" w:cs="Arial"/>
          <w:b/>
          <w:color w:val="D2137D"/>
          <w:sz w:val="32"/>
          <w:szCs w:val="21"/>
        </w:rPr>
      </w:pPr>
      <w:r>
        <w:br w:type="page"/>
      </w:r>
    </w:p>
    <w:p w14:paraId="3EAEB23E" w14:textId="77777777" w:rsidR="004B7CC2" w:rsidRDefault="004B7CC2" w:rsidP="004970AE">
      <w:pPr>
        <w:pStyle w:val="Title"/>
        <w:sectPr w:rsidR="004B7CC2" w:rsidSect="00976DBD">
          <w:type w:val="continuous"/>
          <w:pgSz w:w="11900" w:h="16840"/>
          <w:pgMar w:top="1440" w:right="1080" w:bottom="1440" w:left="1080" w:header="708" w:footer="708" w:gutter="0"/>
          <w:cols w:num="2" w:space="708"/>
          <w:docGrid w:linePitch="360"/>
        </w:sectPr>
      </w:pPr>
    </w:p>
    <w:p w14:paraId="6EE6C9BD" w14:textId="4D1F23D6" w:rsidR="0068109E" w:rsidRPr="004970AE" w:rsidRDefault="0068109E" w:rsidP="004970AE">
      <w:pPr>
        <w:pStyle w:val="Title"/>
      </w:pPr>
      <w:r w:rsidRPr="004970AE">
        <w:lastRenderedPageBreak/>
        <w:t>1. Introduction</w:t>
      </w:r>
      <w:bookmarkEnd w:id="0"/>
    </w:p>
    <w:p w14:paraId="26D64B93" w14:textId="3E4DC88C" w:rsidR="0068109E" w:rsidRPr="004970AE" w:rsidRDefault="00C33430"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It has become</w:t>
      </w:r>
      <w:r w:rsidR="0068109E" w:rsidRPr="004970AE">
        <w:rPr>
          <w:rFonts w:asciiTheme="majorHAnsi" w:hAnsiTheme="majorHAnsi" w:cs="Arial"/>
          <w:sz w:val="21"/>
          <w:szCs w:val="21"/>
        </w:rPr>
        <w:t xml:space="preserve"> commonplace to observe that the voluntary sector faces numerous challenges in responding effectively to the highly turbulent context that it faces, </w:t>
      </w:r>
      <w:r w:rsidRPr="004970AE">
        <w:rPr>
          <w:rFonts w:asciiTheme="majorHAnsi" w:hAnsiTheme="majorHAnsi" w:cs="Arial"/>
          <w:sz w:val="21"/>
          <w:szCs w:val="21"/>
        </w:rPr>
        <w:t>currently that means</w:t>
      </w:r>
      <w:r w:rsidR="0068109E" w:rsidRPr="004970AE">
        <w:rPr>
          <w:rFonts w:asciiTheme="majorHAnsi" w:hAnsiTheme="majorHAnsi" w:cs="Arial"/>
          <w:sz w:val="21"/>
          <w:szCs w:val="21"/>
        </w:rPr>
        <w:t xml:space="preserve"> the </w:t>
      </w:r>
      <w:r w:rsidRPr="004970AE">
        <w:rPr>
          <w:rFonts w:asciiTheme="majorHAnsi" w:hAnsiTheme="majorHAnsi" w:cs="Arial"/>
          <w:sz w:val="21"/>
          <w:szCs w:val="21"/>
        </w:rPr>
        <w:t>uncertainty and potential impacts of the complicated</w:t>
      </w:r>
      <w:r w:rsidR="0068109E" w:rsidRPr="004970AE">
        <w:rPr>
          <w:rFonts w:asciiTheme="majorHAnsi" w:hAnsiTheme="majorHAnsi" w:cs="Arial"/>
          <w:sz w:val="21"/>
          <w:szCs w:val="21"/>
        </w:rPr>
        <w:t xml:space="preserve"> proc</w:t>
      </w:r>
      <w:r w:rsidRPr="004970AE">
        <w:rPr>
          <w:rFonts w:asciiTheme="majorHAnsi" w:hAnsiTheme="majorHAnsi" w:cs="Arial"/>
          <w:sz w:val="21"/>
          <w:szCs w:val="21"/>
        </w:rPr>
        <w:t xml:space="preserve">ess of leaving the European Union, as well as the </w:t>
      </w:r>
      <w:r w:rsidR="0068109E" w:rsidRPr="004970AE">
        <w:rPr>
          <w:rFonts w:asciiTheme="majorHAnsi" w:hAnsiTheme="majorHAnsi" w:cs="Arial"/>
          <w:sz w:val="21"/>
          <w:szCs w:val="21"/>
        </w:rPr>
        <w:t>likely endurance of austerity measures</w:t>
      </w:r>
      <w:r w:rsidR="00F3214A" w:rsidRPr="004970AE">
        <w:rPr>
          <w:rFonts w:asciiTheme="majorHAnsi" w:hAnsiTheme="majorHAnsi" w:cs="Arial"/>
          <w:sz w:val="21"/>
          <w:szCs w:val="21"/>
        </w:rPr>
        <w:t>, which have already stretched some organisations and their leaders to breaking point</w:t>
      </w:r>
      <w:r w:rsidR="0068109E" w:rsidRPr="004970AE">
        <w:rPr>
          <w:rFonts w:asciiTheme="majorHAnsi" w:hAnsiTheme="majorHAnsi" w:cs="Arial"/>
          <w:sz w:val="21"/>
          <w:szCs w:val="21"/>
        </w:rPr>
        <w:t xml:space="preserve">. </w:t>
      </w:r>
      <w:r w:rsidRPr="004970AE">
        <w:rPr>
          <w:rFonts w:asciiTheme="majorHAnsi" w:hAnsiTheme="majorHAnsi" w:cs="Arial"/>
          <w:sz w:val="21"/>
          <w:szCs w:val="21"/>
        </w:rPr>
        <w:t>At the same time</w:t>
      </w:r>
      <w:r w:rsidR="0068109E" w:rsidRPr="004970AE">
        <w:rPr>
          <w:rFonts w:asciiTheme="majorHAnsi" w:hAnsiTheme="majorHAnsi" w:cs="Arial"/>
          <w:sz w:val="21"/>
          <w:szCs w:val="21"/>
        </w:rPr>
        <w:t xml:space="preserve">, ‘leadership’ </w:t>
      </w:r>
      <w:r w:rsidRPr="004970AE">
        <w:rPr>
          <w:rFonts w:asciiTheme="majorHAnsi" w:hAnsiTheme="majorHAnsi" w:cs="Arial"/>
          <w:sz w:val="21"/>
          <w:szCs w:val="21"/>
        </w:rPr>
        <w:t>appears</w:t>
      </w:r>
      <w:r w:rsidR="00F3214A" w:rsidRPr="004970AE">
        <w:rPr>
          <w:rFonts w:asciiTheme="majorHAnsi" w:hAnsiTheme="majorHAnsi" w:cs="Arial"/>
          <w:sz w:val="21"/>
          <w:szCs w:val="21"/>
        </w:rPr>
        <w:t xml:space="preserve"> to be back on </w:t>
      </w:r>
      <w:r w:rsidR="0068109E" w:rsidRPr="004970AE">
        <w:rPr>
          <w:rFonts w:asciiTheme="majorHAnsi" w:hAnsiTheme="majorHAnsi" w:cs="Arial"/>
          <w:sz w:val="21"/>
          <w:szCs w:val="21"/>
        </w:rPr>
        <w:t xml:space="preserve">the agenda in the voluntary sector, </w:t>
      </w:r>
      <w:r w:rsidRPr="004970AE">
        <w:rPr>
          <w:rFonts w:asciiTheme="majorHAnsi" w:hAnsiTheme="majorHAnsi" w:cs="Arial"/>
          <w:sz w:val="21"/>
          <w:szCs w:val="21"/>
        </w:rPr>
        <w:t>with</w:t>
      </w:r>
      <w:r w:rsidR="0068109E" w:rsidRPr="004970AE">
        <w:rPr>
          <w:rFonts w:asciiTheme="majorHAnsi" w:hAnsiTheme="majorHAnsi" w:cs="Arial"/>
          <w:sz w:val="21"/>
          <w:szCs w:val="21"/>
        </w:rPr>
        <w:t xml:space="preserve"> a number of new leadership initiatives that seem to have emerged in response to generalised anxieties about ‘governance failures’ and scandals over fundraising and a seeming decline in trust in the sector. Likewise, recent reviews and reports</w:t>
      </w:r>
      <w:r w:rsidR="00553777" w:rsidRPr="004970AE">
        <w:rPr>
          <w:rFonts w:asciiTheme="majorHAnsi" w:hAnsiTheme="majorHAnsi" w:cs="Arial"/>
          <w:sz w:val="21"/>
          <w:szCs w:val="21"/>
        </w:rPr>
        <w:t xml:space="preserve">, for example Baroness </w:t>
      </w:r>
      <w:proofErr w:type="spellStart"/>
      <w:r w:rsidR="00553777" w:rsidRPr="004970AE">
        <w:rPr>
          <w:rFonts w:asciiTheme="majorHAnsi" w:hAnsiTheme="majorHAnsi" w:cs="Arial"/>
          <w:sz w:val="21"/>
          <w:szCs w:val="21"/>
        </w:rPr>
        <w:t>Pitke</w:t>
      </w:r>
      <w:r w:rsidR="0065412E" w:rsidRPr="004970AE">
        <w:rPr>
          <w:rFonts w:asciiTheme="majorHAnsi" w:hAnsiTheme="majorHAnsi" w:cs="Arial"/>
          <w:sz w:val="21"/>
          <w:szCs w:val="21"/>
        </w:rPr>
        <w:t>a</w:t>
      </w:r>
      <w:r w:rsidR="00553777" w:rsidRPr="004970AE">
        <w:rPr>
          <w:rFonts w:asciiTheme="majorHAnsi" w:hAnsiTheme="majorHAnsi" w:cs="Arial"/>
          <w:sz w:val="21"/>
          <w:szCs w:val="21"/>
        </w:rPr>
        <w:t>thl</w:t>
      </w:r>
      <w:r w:rsidR="0065412E" w:rsidRPr="004970AE">
        <w:rPr>
          <w:rFonts w:asciiTheme="majorHAnsi" w:hAnsiTheme="majorHAnsi" w:cs="Arial"/>
          <w:sz w:val="21"/>
          <w:szCs w:val="21"/>
        </w:rPr>
        <w:t>e</w:t>
      </w:r>
      <w:r w:rsidR="00553777" w:rsidRPr="004970AE">
        <w:rPr>
          <w:rFonts w:asciiTheme="majorHAnsi" w:hAnsiTheme="majorHAnsi" w:cs="Arial"/>
          <w:sz w:val="21"/>
          <w:szCs w:val="21"/>
        </w:rPr>
        <w:t>y’s</w:t>
      </w:r>
      <w:proofErr w:type="spellEnd"/>
      <w:r w:rsidR="00553777" w:rsidRPr="004970AE">
        <w:rPr>
          <w:rFonts w:asciiTheme="majorHAnsi" w:hAnsiTheme="majorHAnsi" w:cs="Arial"/>
          <w:sz w:val="21"/>
          <w:szCs w:val="21"/>
        </w:rPr>
        <w:t xml:space="preserve"> </w:t>
      </w:r>
      <w:r w:rsidR="0065412E" w:rsidRPr="004970AE">
        <w:rPr>
          <w:rFonts w:asciiTheme="majorHAnsi" w:hAnsiTheme="majorHAnsi" w:cs="Arial"/>
          <w:sz w:val="21"/>
          <w:szCs w:val="21"/>
        </w:rPr>
        <w:t>Select Committee Inquiry</w:t>
      </w:r>
      <w:r w:rsidR="00553777" w:rsidRPr="004970AE">
        <w:rPr>
          <w:rFonts w:asciiTheme="majorHAnsi" w:hAnsiTheme="majorHAnsi" w:cs="Arial"/>
          <w:sz w:val="21"/>
          <w:szCs w:val="21"/>
        </w:rPr>
        <w:t xml:space="preserve"> </w:t>
      </w:r>
      <w:r w:rsidR="0065412E" w:rsidRPr="004970AE">
        <w:rPr>
          <w:rFonts w:asciiTheme="majorHAnsi" w:hAnsiTheme="majorHAnsi" w:cs="Arial"/>
          <w:sz w:val="21"/>
          <w:szCs w:val="21"/>
        </w:rPr>
        <w:t xml:space="preserve"> (House of Lords, 2017), </w:t>
      </w:r>
      <w:r w:rsidR="0068109E" w:rsidRPr="004970AE">
        <w:rPr>
          <w:rFonts w:asciiTheme="majorHAnsi" w:hAnsiTheme="majorHAnsi" w:cs="Arial"/>
          <w:sz w:val="21"/>
          <w:szCs w:val="21"/>
        </w:rPr>
        <w:t xml:space="preserve">which in large part respond directly to the pressures and tensions the sector faces – have called for strengthened or more confident leadership within the sector. Given that leadership exists at every level and niche within the sector, it follows that it is likely be </w:t>
      </w:r>
      <w:r w:rsidRPr="004970AE">
        <w:rPr>
          <w:rFonts w:asciiTheme="majorHAnsi" w:hAnsiTheme="majorHAnsi" w:cs="Arial"/>
          <w:sz w:val="21"/>
          <w:szCs w:val="21"/>
        </w:rPr>
        <w:t>an element of discussion of potential solutions or mitigation</w:t>
      </w:r>
      <w:r w:rsidR="0068109E" w:rsidRPr="004970AE">
        <w:rPr>
          <w:rFonts w:asciiTheme="majorHAnsi" w:hAnsiTheme="majorHAnsi" w:cs="Arial"/>
          <w:sz w:val="21"/>
          <w:szCs w:val="21"/>
        </w:rPr>
        <w:t xml:space="preserve"> strategies.</w:t>
      </w:r>
      <w:r w:rsidRPr="004970AE">
        <w:rPr>
          <w:rFonts w:asciiTheme="majorHAnsi" w:hAnsiTheme="majorHAnsi" w:cs="Arial"/>
          <w:sz w:val="21"/>
          <w:szCs w:val="21"/>
        </w:rPr>
        <w:t xml:space="preserve"> </w:t>
      </w:r>
    </w:p>
    <w:p w14:paraId="061E203F" w14:textId="5E0069C0" w:rsidR="0068109E" w:rsidRPr="004970AE" w:rsidRDefault="00194373"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C</w:t>
      </w:r>
      <w:r w:rsidR="00C33430" w:rsidRPr="004970AE">
        <w:rPr>
          <w:rFonts w:asciiTheme="majorHAnsi" w:hAnsiTheme="majorHAnsi" w:cs="Arial"/>
          <w:sz w:val="21"/>
          <w:szCs w:val="21"/>
        </w:rPr>
        <w:t>alls for ‘better leadership’</w:t>
      </w:r>
      <w:r w:rsidRPr="004970AE">
        <w:rPr>
          <w:rFonts w:asciiTheme="majorHAnsi" w:hAnsiTheme="majorHAnsi" w:cs="Arial"/>
          <w:sz w:val="21"/>
          <w:szCs w:val="21"/>
        </w:rPr>
        <w:t xml:space="preserve"> appear to</w:t>
      </w:r>
      <w:r w:rsidR="0068109E" w:rsidRPr="004970AE">
        <w:rPr>
          <w:rFonts w:asciiTheme="majorHAnsi" w:hAnsiTheme="majorHAnsi" w:cs="Arial"/>
          <w:sz w:val="21"/>
          <w:szCs w:val="21"/>
        </w:rPr>
        <w:t xml:space="preserve"> reflect longstanding doubts about the quality and sufficiency of leadership, often hinging on </w:t>
      </w:r>
      <w:r w:rsidR="00C33430" w:rsidRPr="004970AE">
        <w:rPr>
          <w:rFonts w:asciiTheme="majorHAnsi" w:hAnsiTheme="majorHAnsi" w:cs="Arial"/>
          <w:sz w:val="21"/>
          <w:szCs w:val="21"/>
        </w:rPr>
        <w:t>an implicit</w:t>
      </w:r>
      <w:r w:rsidR="0068109E" w:rsidRPr="004970AE">
        <w:rPr>
          <w:rFonts w:asciiTheme="majorHAnsi" w:hAnsiTheme="majorHAnsi" w:cs="Arial"/>
          <w:sz w:val="21"/>
          <w:szCs w:val="21"/>
        </w:rPr>
        <w:t xml:space="preserve"> notion of a leadership defi</w:t>
      </w:r>
      <w:r w:rsidR="00C33430" w:rsidRPr="004970AE">
        <w:rPr>
          <w:rFonts w:asciiTheme="majorHAnsi" w:hAnsiTheme="majorHAnsi" w:cs="Arial"/>
          <w:sz w:val="21"/>
          <w:szCs w:val="21"/>
        </w:rPr>
        <w:t>cit within the sector. While l</w:t>
      </w:r>
      <w:r w:rsidR="0068109E" w:rsidRPr="004970AE">
        <w:rPr>
          <w:rFonts w:asciiTheme="majorHAnsi" w:hAnsiTheme="majorHAnsi" w:cs="Arial"/>
          <w:sz w:val="21"/>
          <w:szCs w:val="21"/>
        </w:rPr>
        <w:t xml:space="preserve">eadership has been </w:t>
      </w:r>
      <w:r w:rsidR="00C33430" w:rsidRPr="004970AE">
        <w:rPr>
          <w:rFonts w:asciiTheme="majorHAnsi" w:hAnsiTheme="majorHAnsi" w:cs="Arial"/>
          <w:sz w:val="21"/>
          <w:szCs w:val="21"/>
        </w:rPr>
        <w:t>proposed</w:t>
      </w:r>
      <w:r w:rsidR="0068109E" w:rsidRPr="004970AE">
        <w:rPr>
          <w:rFonts w:asciiTheme="majorHAnsi" w:hAnsiTheme="majorHAnsi" w:cs="Arial"/>
          <w:sz w:val="21"/>
          <w:szCs w:val="21"/>
        </w:rPr>
        <w:t xml:space="preserve"> as a solution but it</w:t>
      </w:r>
      <w:r w:rsidR="00C33430" w:rsidRPr="004970AE">
        <w:rPr>
          <w:rFonts w:asciiTheme="majorHAnsi" w:hAnsiTheme="majorHAnsi" w:cs="Arial"/>
          <w:sz w:val="21"/>
          <w:szCs w:val="21"/>
        </w:rPr>
        <w:t xml:space="preserve"> nevertheless</w:t>
      </w:r>
      <w:r w:rsidR="0068109E" w:rsidRPr="004970AE">
        <w:rPr>
          <w:rFonts w:asciiTheme="majorHAnsi" w:hAnsiTheme="majorHAnsi" w:cs="Arial"/>
          <w:sz w:val="21"/>
          <w:szCs w:val="21"/>
        </w:rPr>
        <w:t xml:space="preserve"> has the feel of a ‘magic concept’</w:t>
      </w:r>
      <w:r w:rsidR="0068109E" w:rsidRPr="004970AE">
        <w:rPr>
          <w:rFonts w:asciiTheme="majorHAnsi" w:hAnsiTheme="majorHAnsi" w:cs="Arial"/>
          <w:sz w:val="21"/>
          <w:szCs w:val="21"/>
          <w:vertAlign w:val="superscript"/>
        </w:rPr>
        <w:footnoteReference w:id="1"/>
      </w:r>
      <w:r w:rsidR="0068109E" w:rsidRPr="004970AE">
        <w:rPr>
          <w:rFonts w:asciiTheme="majorHAnsi" w:hAnsiTheme="majorHAnsi" w:cs="Arial"/>
          <w:sz w:val="21"/>
          <w:szCs w:val="21"/>
        </w:rPr>
        <w:t xml:space="preserve">, much invoked but </w:t>
      </w:r>
      <w:r w:rsidRPr="004970AE">
        <w:rPr>
          <w:rFonts w:asciiTheme="majorHAnsi" w:hAnsiTheme="majorHAnsi" w:cs="Arial"/>
          <w:sz w:val="21"/>
          <w:szCs w:val="21"/>
        </w:rPr>
        <w:t xml:space="preserve">inviting scepticism because of its imprecision and associated doubts about its </w:t>
      </w:r>
      <w:r w:rsidR="0068109E" w:rsidRPr="004970AE">
        <w:rPr>
          <w:rFonts w:asciiTheme="majorHAnsi" w:hAnsiTheme="majorHAnsi" w:cs="Arial"/>
          <w:sz w:val="21"/>
          <w:szCs w:val="21"/>
        </w:rPr>
        <w:t xml:space="preserve">content, meaning and workings. </w:t>
      </w:r>
      <w:r w:rsidRPr="004970AE">
        <w:rPr>
          <w:rFonts w:asciiTheme="majorHAnsi" w:hAnsiTheme="majorHAnsi" w:cs="Arial"/>
          <w:sz w:val="21"/>
          <w:szCs w:val="21"/>
        </w:rPr>
        <w:t>This seems to be exacerbated by the fact that the</w:t>
      </w:r>
      <w:r w:rsidR="00225A7F" w:rsidRPr="004970AE">
        <w:rPr>
          <w:rFonts w:asciiTheme="majorHAnsi" w:hAnsiTheme="majorHAnsi" w:cs="Arial"/>
          <w:sz w:val="21"/>
          <w:szCs w:val="21"/>
        </w:rPr>
        <w:t xml:space="preserve"> UK-based voluntary sector research community is relatively small and there is an even smaller sub-set who are interested in management and leadership issues so it </w:t>
      </w:r>
      <w:r w:rsidR="00F3214A" w:rsidRPr="004970AE">
        <w:rPr>
          <w:rFonts w:asciiTheme="majorHAnsi" w:hAnsiTheme="majorHAnsi" w:cs="Arial"/>
          <w:sz w:val="21"/>
          <w:szCs w:val="21"/>
        </w:rPr>
        <w:t>is</w:t>
      </w:r>
      <w:r w:rsidR="00225A7F" w:rsidRPr="004970AE">
        <w:rPr>
          <w:rFonts w:asciiTheme="majorHAnsi" w:hAnsiTheme="majorHAnsi" w:cs="Arial"/>
          <w:sz w:val="21"/>
          <w:szCs w:val="21"/>
        </w:rPr>
        <w:t xml:space="preserve"> arguably</w:t>
      </w:r>
      <w:r w:rsidR="00F3214A" w:rsidRPr="004970AE">
        <w:rPr>
          <w:rFonts w:asciiTheme="majorHAnsi" w:hAnsiTheme="majorHAnsi" w:cs="Arial"/>
          <w:sz w:val="21"/>
          <w:szCs w:val="21"/>
        </w:rPr>
        <w:t xml:space="preserve"> a concept that has</w:t>
      </w:r>
      <w:r w:rsidR="00225A7F" w:rsidRPr="004970AE">
        <w:rPr>
          <w:rFonts w:asciiTheme="majorHAnsi" w:hAnsiTheme="majorHAnsi" w:cs="Arial"/>
          <w:sz w:val="21"/>
          <w:szCs w:val="21"/>
        </w:rPr>
        <w:t xml:space="preserve"> been under-researched. </w:t>
      </w:r>
      <w:r w:rsidRPr="004970AE">
        <w:rPr>
          <w:rFonts w:asciiTheme="majorHAnsi" w:hAnsiTheme="majorHAnsi" w:cs="Arial"/>
          <w:sz w:val="21"/>
          <w:szCs w:val="21"/>
        </w:rPr>
        <w:t>T</w:t>
      </w:r>
      <w:r w:rsidR="00225A7F" w:rsidRPr="004970AE">
        <w:rPr>
          <w:rFonts w:asciiTheme="majorHAnsi" w:hAnsiTheme="majorHAnsi" w:cs="Arial"/>
          <w:sz w:val="21"/>
          <w:szCs w:val="21"/>
        </w:rPr>
        <w:t>here</w:t>
      </w:r>
      <w:r w:rsidRPr="004970AE">
        <w:rPr>
          <w:rFonts w:asciiTheme="majorHAnsi" w:hAnsiTheme="majorHAnsi" w:cs="Arial"/>
          <w:sz w:val="21"/>
          <w:szCs w:val="21"/>
        </w:rPr>
        <w:t xml:space="preserve"> has rarely been a sense </w:t>
      </w:r>
      <w:r w:rsidRPr="004970AE">
        <w:rPr>
          <w:rFonts w:asciiTheme="majorHAnsi" w:hAnsiTheme="majorHAnsi" w:cs="Arial"/>
          <w:sz w:val="21"/>
          <w:szCs w:val="21"/>
        </w:rPr>
        <w:t xml:space="preserve">that it has been </w:t>
      </w:r>
      <w:r w:rsidR="00225A7F" w:rsidRPr="004970AE">
        <w:rPr>
          <w:rFonts w:asciiTheme="majorHAnsi" w:hAnsiTheme="majorHAnsi" w:cs="Arial"/>
          <w:sz w:val="21"/>
          <w:szCs w:val="21"/>
        </w:rPr>
        <w:t xml:space="preserve">viewed as a pressing issue worthy of sustained research in this field, </w:t>
      </w:r>
      <w:r w:rsidR="0068109E" w:rsidRPr="004970AE">
        <w:rPr>
          <w:rFonts w:asciiTheme="majorHAnsi" w:hAnsiTheme="majorHAnsi" w:cs="Arial"/>
          <w:sz w:val="21"/>
          <w:szCs w:val="21"/>
        </w:rPr>
        <w:t>despite a resurgence of interest in related fields, for instance, in ‘public leadership’</w:t>
      </w:r>
      <w:r w:rsidR="007D7AA0" w:rsidRPr="004970AE">
        <w:rPr>
          <w:rFonts w:asciiTheme="majorHAnsi" w:hAnsiTheme="majorHAnsi" w:cs="Arial"/>
          <w:sz w:val="21"/>
          <w:szCs w:val="21"/>
        </w:rPr>
        <w:t xml:space="preserve"> (Macmillan and </w:t>
      </w:r>
      <w:proofErr w:type="spellStart"/>
      <w:r w:rsidR="007D7AA0" w:rsidRPr="004970AE">
        <w:rPr>
          <w:rFonts w:asciiTheme="majorHAnsi" w:hAnsiTheme="majorHAnsi" w:cs="Arial"/>
          <w:sz w:val="21"/>
          <w:szCs w:val="21"/>
        </w:rPr>
        <w:t>Mclaren</w:t>
      </w:r>
      <w:proofErr w:type="spellEnd"/>
      <w:r w:rsidR="007D7AA0" w:rsidRPr="004970AE">
        <w:rPr>
          <w:rFonts w:asciiTheme="majorHAnsi" w:hAnsiTheme="majorHAnsi" w:cs="Arial"/>
          <w:sz w:val="21"/>
          <w:szCs w:val="21"/>
        </w:rPr>
        <w:t>, 2012;</w:t>
      </w:r>
      <w:r w:rsidR="00225A7F" w:rsidRPr="004970AE">
        <w:rPr>
          <w:rFonts w:asciiTheme="majorHAnsi" w:hAnsiTheme="majorHAnsi" w:cs="Arial"/>
          <w:sz w:val="21"/>
          <w:szCs w:val="21"/>
        </w:rPr>
        <w:t xml:space="preserve"> </w:t>
      </w:r>
      <w:r w:rsidR="007D7AA0" w:rsidRPr="004970AE">
        <w:rPr>
          <w:rFonts w:asciiTheme="majorHAnsi" w:hAnsiTheme="majorHAnsi" w:cs="Arial"/>
          <w:sz w:val="21"/>
          <w:szCs w:val="21"/>
        </w:rPr>
        <w:t>Pedersen and Hartley, 2008</w:t>
      </w:r>
      <w:r w:rsidR="00225A7F" w:rsidRPr="004970AE">
        <w:rPr>
          <w:rFonts w:asciiTheme="majorHAnsi" w:hAnsiTheme="majorHAnsi" w:cs="Arial"/>
          <w:sz w:val="21"/>
          <w:szCs w:val="21"/>
        </w:rPr>
        <w:t xml:space="preserve">). </w:t>
      </w:r>
      <w:r w:rsidRPr="004970AE">
        <w:rPr>
          <w:rFonts w:asciiTheme="majorHAnsi" w:hAnsiTheme="majorHAnsi" w:cs="Arial"/>
          <w:sz w:val="21"/>
          <w:szCs w:val="21"/>
        </w:rPr>
        <w:t>On the other hand</w:t>
      </w:r>
      <w:r w:rsidR="00225A7F" w:rsidRPr="004970AE">
        <w:rPr>
          <w:rFonts w:asciiTheme="majorHAnsi" w:hAnsiTheme="majorHAnsi" w:cs="Arial"/>
          <w:sz w:val="21"/>
          <w:szCs w:val="21"/>
        </w:rPr>
        <w:t>, there</w:t>
      </w:r>
      <w:r w:rsidRPr="004970AE">
        <w:rPr>
          <w:rFonts w:asciiTheme="majorHAnsi" w:hAnsiTheme="majorHAnsi" w:cs="Arial"/>
          <w:sz w:val="21"/>
          <w:szCs w:val="21"/>
        </w:rPr>
        <w:t xml:space="preserve"> have been numerous</w:t>
      </w:r>
      <w:r w:rsidR="00F3214A" w:rsidRPr="004970AE">
        <w:rPr>
          <w:rFonts w:asciiTheme="majorHAnsi" w:hAnsiTheme="majorHAnsi" w:cs="Arial"/>
          <w:sz w:val="21"/>
          <w:szCs w:val="21"/>
        </w:rPr>
        <w:t xml:space="preserve"> </w:t>
      </w:r>
      <w:r w:rsidR="0068109E" w:rsidRPr="004970AE">
        <w:rPr>
          <w:rFonts w:asciiTheme="majorHAnsi" w:hAnsiTheme="majorHAnsi" w:cs="Arial"/>
          <w:sz w:val="21"/>
          <w:szCs w:val="21"/>
        </w:rPr>
        <w:t>leadership initiatives</w:t>
      </w:r>
      <w:r w:rsidR="00225A7F" w:rsidRPr="004970AE">
        <w:rPr>
          <w:rFonts w:asciiTheme="majorHAnsi" w:hAnsiTheme="majorHAnsi" w:cs="Arial"/>
          <w:sz w:val="21"/>
          <w:szCs w:val="21"/>
        </w:rPr>
        <w:t xml:space="preserve"> </w:t>
      </w:r>
      <w:r w:rsidR="00F3214A" w:rsidRPr="004970AE">
        <w:rPr>
          <w:rFonts w:asciiTheme="majorHAnsi" w:hAnsiTheme="majorHAnsi" w:cs="Arial"/>
          <w:sz w:val="21"/>
          <w:szCs w:val="21"/>
        </w:rPr>
        <w:t>emerging</w:t>
      </w:r>
      <w:r w:rsidR="00225A7F" w:rsidRPr="004970AE">
        <w:rPr>
          <w:rFonts w:asciiTheme="majorHAnsi" w:hAnsiTheme="majorHAnsi" w:cs="Arial"/>
          <w:sz w:val="21"/>
          <w:szCs w:val="21"/>
        </w:rPr>
        <w:t xml:space="preserve"> from withi</w:t>
      </w:r>
      <w:r w:rsidR="0068109E" w:rsidRPr="004970AE">
        <w:rPr>
          <w:rFonts w:asciiTheme="majorHAnsi" w:hAnsiTheme="majorHAnsi" w:cs="Arial"/>
          <w:sz w:val="21"/>
          <w:szCs w:val="21"/>
        </w:rPr>
        <w:t>n the sector</w:t>
      </w:r>
      <w:r w:rsidRPr="004970AE">
        <w:rPr>
          <w:rFonts w:asciiTheme="majorHAnsi" w:hAnsiTheme="majorHAnsi" w:cs="Arial"/>
          <w:sz w:val="21"/>
          <w:szCs w:val="21"/>
        </w:rPr>
        <w:t xml:space="preserve"> itself</w:t>
      </w:r>
      <w:r w:rsidR="0068109E" w:rsidRPr="004970AE">
        <w:rPr>
          <w:rFonts w:asciiTheme="majorHAnsi" w:hAnsiTheme="majorHAnsi" w:cs="Arial"/>
          <w:sz w:val="21"/>
          <w:szCs w:val="21"/>
        </w:rPr>
        <w:t xml:space="preserve"> – from </w:t>
      </w:r>
      <w:proofErr w:type="spellStart"/>
      <w:r w:rsidR="0068109E" w:rsidRPr="004970AE">
        <w:rPr>
          <w:rFonts w:asciiTheme="majorHAnsi" w:hAnsiTheme="majorHAnsi" w:cs="Arial"/>
          <w:sz w:val="21"/>
          <w:szCs w:val="21"/>
        </w:rPr>
        <w:t>Acevo</w:t>
      </w:r>
      <w:proofErr w:type="spellEnd"/>
      <w:r w:rsidR="0068109E" w:rsidRPr="004970AE">
        <w:rPr>
          <w:rFonts w:asciiTheme="majorHAnsi" w:hAnsiTheme="majorHAnsi" w:cs="Arial"/>
          <w:sz w:val="21"/>
          <w:szCs w:val="21"/>
        </w:rPr>
        <w:t xml:space="preserve">, NCVO, </w:t>
      </w:r>
      <w:proofErr w:type="spellStart"/>
      <w:r w:rsidR="0068109E" w:rsidRPr="004970AE">
        <w:rPr>
          <w:rFonts w:asciiTheme="majorHAnsi" w:hAnsiTheme="majorHAnsi" w:cs="Arial"/>
          <w:sz w:val="21"/>
          <w:szCs w:val="21"/>
        </w:rPr>
        <w:t>Clore</w:t>
      </w:r>
      <w:proofErr w:type="spellEnd"/>
      <w:r w:rsidR="0068109E" w:rsidRPr="004970AE">
        <w:rPr>
          <w:rFonts w:asciiTheme="majorHAnsi" w:hAnsiTheme="majorHAnsi" w:cs="Arial"/>
          <w:sz w:val="21"/>
          <w:szCs w:val="21"/>
        </w:rPr>
        <w:t xml:space="preserve"> to name a small </w:t>
      </w:r>
      <w:r w:rsidR="00225A7F" w:rsidRPr="004970AE">
        <w:rPr>
          <w:rFonts w:asciiTheme="majorHAnsi" w:hAnsiTheme="majorHAnsi" w:cs="Arial"/>
          <w:sz w:val="21"/>
          <w:szCs w:val="21"/>
        </w:rPr>
        <w:t xml:space="preserve">number, </w:t>
      </w:r>
      <w:r w:rsidR="00F3214A" w:rsidRPr="004970AE">
        <w:rPr>
          <w:rFonts w:asciiTheme="majorHAnsi" w:hAnsiTheme="majorHAnsi" w:cs="Arial"/>
          <w:sz w:val="21"/>
          <w:szCs w:val="21"/>
        </w:rPr>
        <w:t xml:space="preserve">and </w:t>
      </w:r>
      <w:r w:rsidR="00225A7F" w:rsidRPr="004970AE">
        <w:rPr>
          <w:rFonts w:asciiTheme="majorHAnsi" w:hAnsiTheme="majorHAnsi" w:cs="Arial"/>
          <w:sz w:val="21"/>
          <w:szCs w:val="21"/>
        </w:rPr>
        <w:t>these are considered in</w:t>
      </w:r>
      <w:r w:rsidR="00070D4E" w:rsidRPr="004970AE">
        <w:rPr>
          <w:rFonts w:asciiTheme="majorHAnsi" w:hAnsiTheme="majorHAnsi" w:cs="Arial"/>
          <w:sz w:val="21"/>
          <w:szCs w:val="21"/>
        </w:rPr>
        <w:t xml:space="preserve"> considerably more detail</w:t>
      </w:r>
      <w:r w:rsidR="00225A7F" w:rsidRPr="004970AE">
        <w:rPr>
          <w:rFonts w:asciiTheme="majorHAnsi" w:hAnsiTheme="majorHAnsi" w:cs="Arial"/>
          <w:sz w:val="21"/>
          <w:szCs w:val="21"/>
        </w:rPr>
        <w:t xml:space="preserve"> in </w:t>
      </w:r>
      <w:r w:rsidR="00225A7F" w:rsidRPr="004970AE">
        <w:rPr>
          <w:rFonts w:asciiTheme="majorHAnsi" w:hAnsiTheme="majorHAnsi" w:cs="Arial"/>
          <w:b/>
          <w:sz w:val="21"/>
          <w:szCs w:val="21"/>
        </w:rPr>
        <w:t>Paper 2</w:t>
      </w:r>
      <w:r w:rsidR="00225A7F" w:rsidRPr="004970AE">
        <w:rPr>
          <w:rFonts w:asciiTheme="majorHAnsi" w:hAnsiTheme="majorHAnsi" w:cs="Arial"/>
          <w:sz w:val="21"/>
          <w:szCs w:val="21"/>
        </w:rPr>
        <w:t xml:space="preserve">. </w:t>
      </w:r>
      <w:r w:rsidRPr="004970AE">
        <w:rPr>
          <w:rFonts w:asciiTheme="majorHAnsi" w:hAnsiTheme="majorHAnsi" w:cs="Arial"/>
          <w:sz w:val="21"/>
          <w:szCs w:val="21"/>
        </w:rPr>
        <w:t>Perhaps not surprising therefore, such</w:t>
      </w:r>
      <w:r w:rsidR="00225A7F" w:rsidRPr="004970AE">
        <w:rPr>
          <w:rFonts w:asciiTheme="majorHAnsi" w:hAnsiTheme="majorHAnsi" w:cs="Arial"/>
          <w:sz w:val="21"/>
          <w:szCs w:val="21"/>
        </w:rPr>
        <w:t xml:space="preserve"> </w:t>
      </w:r>
      <w:r w:rsidRPr="004970AE">
        <w:rPr>
          <w:rFonts w:asciiTheme="majorHAnsi" w:hAnsiTheme="majorHAnsi" w:cs="Arial"/>
          <w:sz w:val="21"/>
          <w:szCs w:val="21"/>
        </w:rPr>
        <w:t>developments</w:t>
      </w:r>
      <w:r w:rsidR="0068109E" w:rsidRPr="004970AE">
        <w:rPr>
          <w:rFonts w:asciiTheme="majorHAnsi" w:hAnsiTheme="majorHAnsi" w:cs="Arial"/>
          <w:sz w:val="21"/>
          <w:szCs w:val="21"/>
        </w:rPr>
        <w:t xml:space="preserve"> have </w:t>
      </w:r>
      <w:r w:rsidR="00225A7F" w:rsidRPr="004970AE">
        <w:rPr>
          <w:rFonts w:asciiTheme="majorHAnsi" w:hAnsiTheme="majorHAnsi" w:cs="Arial"/>
          <w:sz w:val="21"/>
          <w:szCs w:val="21"/>
        </w:rPr>
        <w:t>usually been at arms length</w:t>
      </w:r>
      <w:r w:rsidR="0068109E" w:rsidRPr="004970AE">
        <w:rPr>
          <w:rFonts w:asciiTheme="majorHAnsi" w:hAnsiTheme="majorHAnsi" w:cs="Arial"/>
          <w:sz w:val="21"/>
          <w:szCs w:val="21"/>
        </w:rPr>
        <w:t xml:space="preserve"> from academic debates or scrutiny.</w:t>
      </w:r>
      <w:r w:rsidR="00225A7F" w:rsidRPr="004970AE">
        <w:rPr>
          <w:rFonts w:asciiTheme="majorHAnsi" w:hAnsiTheme="majorHAnsi" w:cs="Arial"/>
          <w:sz w:val="21"/>
          <w:szCs w:val="21"/>
        </w:rPr>
        <w:t xml:space="preserve"> The outputs of these debates have often been in the ‘grey literature’ and therefore risk being discarded or overlooked.</w:t>
      </w:r>
      <w:r w:rsidRPr="004970AE">
        <w:rPr>
          <w:rFonts w:asciiTheme="majorHAnsi" w:hAnsiTheme="majorHAnsi" w:cs="Arial"/>
          <w:sz w:val="21"/>
          <w:szCs w:val="21"/>
        </w:rPr>
        <w:t xml:space="preserve"> </w:t>
      </w:r>
    </w:p>
    <w:p w14:paraId="4CC7BC32" w14:textId="104F7FF0" w:rsidR="00E772D3" w:rsidRPr="004970AE" w:rsidRDefault="00F3214A"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In short, this</w:t>
      </w:r>
      <w:r w:rsidR="0068109E" w:rsidRPr="004970AE">
        <w:rPr>
          <w:rFonts w:asciiTheme="majorHAnsi" w:hAnsiTheme="majorHAnsi" w:cs="Arial"/>
          <w:sz w:val="21"/>
          <w:szCs w:val="21"/>
        </w:rPr>
        <w:t xml:space="preserve"> literature review identifies that the nature of leadership has been extensively researched within private and public spheres. Although the UK voluntary sector literature recognises the significance of leadership, relatively speaking it lags behind in developing clear narratives or a theoretical framework, particularly compared to that in the US</w:t>
      </w:r>
      <w:r w:rsidR="00194373" w:rsidRPr="004970AE">
        <w:rPr>
          <w:rFonts w:asciiTheme="majorHAnsi" w:hAnsiTheme="majorHAnsi" w:cs="Arial"/>
          <w:sz w:val="21"/>
          <w:szCs w:val="21"/>
        </w:rPr>
        <w:t xml:space="preserve"> (Macmillan and </w:t>
      </w:r>
      <w:proofErr w:type="spellStart"/>
      <w:r w:rsidR="00194373" w:rsidRPr="004970AE">
        <w:rPr>
          <w:rFonts w:asciiTheme="majorHAnsi" w:hAnsiTheme="majorHAnsi" w:cs="Arial"/>
          <w:sz w:val="21"/>
          <w:szCs w:val="21"/>
        </w:rPr>
        <w:t>Mclaren</w:t>
      </w:r>
      <w:proofErr w:type="spellEnd"/>
      <w:r w:rsidR="00194373" w:rsidRPr="004970AE">
        <w:rPr>
          <w:rFonts w:asciiTheme="majorHAnsi" w:hAnsiTheme="majorHAnsi" w:cs="Arial"/>
          <w:sz w:val="21"/>
          <w:szCs w:val="21"/>
        </w:rPr>
        <w:t>, 2012)</w:t>
      </w:r>
      <w:r w:rsidR="0068109E" w:rsidRPr="004970AE">
        <w:rPr>
          <w:rFonts w:asciiTheme="majorHAnsi" w:hAnsiTheme="majorHAnsi" w:cs="Arial"/>
          <w:sz w:val="21"/>
          <w:szCs w:val="21"/>
        </w:rPr>
        <w:t xml:space="preserve">. The extant literature predominantly posits a person-centred paradigm, proposing that CEOs have certain core skills and competences, or </w:t>
      </w:r>
      <w:r w:rsidR="00AA0EF0" w:rsidRPr="004970AE">
        <w:rPr>
          <w:rFonts w:asciiTheme="majorHAnsi" w:hAnsiTheme="majorHAnsi" w:cs="Arial"/>
          <w:sz w:val="21"/>
          <w:szCs w:val="21"/>
        </w:rPr>
        <w:t>inadvertently relies</w:t>
      </w:r>
      <w:r w:rsidR="0068109E" w:rsidRPr="004970AE">
        <w:rPr>
          <w:rFonts w:asciiTheme="majorHAnsi" w:hAnsiTheme="majorHAnsi" w:cs="Arial"/>
          <w:sz w:val="21"/>
          <w:szCs w:val="21"/>
        </w:rPr>
        <w:t xml:space="preserve"> on the notion of ‘heroic’ or ‘charismatic’ leadership. These notions have fallen from vogue in the wider leadership literature. Empirical studies have mainly explored leadership from senior positions in large professional organisations, demonstrating leadership practice as a top down approach and based on individual responsibility. Instead, a survey of the wider leadership literature highlights conceptualisations of leadership as collective rather than as individual, as distributed across different levels within an organisation, and as being highly relational in nature</w:t>
      </w:r>
      <w:r w:rsidR="00AA0EF0" w:rsidRPr="004970AE">
        <w:rPr>
          <w:rFonts w:asciiTheme="majorHAnsi" w:hAnsiTheme="majorHAnsi" w:cs="Arial"/>
          <w:sz w:val="21"/>
          <w:szCs w:val="21"/>
        </w:rPr>
        <w:t xml:space="preserve"> (these are explored in more detail in </w:t>
      </w:r>
      <w:r w:rsidR="00AA0EF0" w:rsidRPr="004970AE">
        <w:rPr>
          <w:rFonts w:asciiTheme="majorHAnsi" w:hAnsiTheme="majorHAnsi" w:cs="Arial"/>
          <w:b/>
          <w:sz w:val="21"/>
          <w:szCs w:val="21"/>
        </w:rPr>
        <w:t>Paper 3</w:t>
      </w:r>
      <w:r w:rsidR="00AA0EF0" w:rsidRPr="004970AE">
        <w:rPr>
          <w:rFonts w:asciiTheme="majorHAnsi" w:hAnsiTheme="majorHAnsi" w:cs="Arial"/>
          <w:sz w:val="21"/>
          <w:szCs w:val="21"/>
        </w:rPr>
        <w:t>)</w:t>
      </w:r>
      <w:r w:rsidR="0068109E" w:rsidRPr="004970AE">
        <w:rPr>
          <w:rFonts w:asciiTheme="majorHAnsi" w:hAnsiTheme="majorHAnsi" w:cs="Arial"/>
          <w:sz w:val="21"/>
          <w:szCs w:val="21"/>
        </w:rPr>
        <w:t>. Ultimately, the paper and associated work at CVSL aims to contribute to an emerging UK-based leadership debate, stimulate deeper and broader empirical research into leadership and inform the development of accessible, flexible and practice-relevant leadership development resources.</w:t>
      </w:r>
      <w:bookmarkStart w:id="1" w:name="_Toc495082483"/>
    </w:p>
    <w:p w14:paraId="258BA38E" w14:textId="77777777" w:rsidR="00E772D3" w:rsidRPr="004970AE" w:rsidRDefault="00E772D3" w:rsidP="004970AE">
      <w:pPr>
        <w:spacing w:after="200" w:line="276" w:lineRule="auto"/>
        <w:rPr>
          <w:rFonts w:asciiTheme="majorHAnsi" w:hAnsiTheme="majorHAnsi" w:cs="Arial"/>
          <w:sz w:val="21"/>
          <w:szCs w:val="21"/>
        </w:rPr>
      </w:pPr>
    </w:p>
    <w:p w14:paraId="02CA1283" w14:textId="49AC7287" w:rsidR="00F369D8" w:rsidRPr="004970AE" w:rsidRDefault="00E772D3" w:rsidP="004970AE">
      <w:pPr>
        <w:pStyle w:val="Title"/>
      </w:pPr>
      <w:r w:rsidRPr="004970AE">
        <w:lastRenderedPageBreak/>
        <w:t xml:space="preserve">2. </w:t>
      </w:r>
      <w:bookmarkEnd w:id="1"/>
      <w:r w:rsidR="00F369D8" w:rsidRPr="004970AE">
        <w:t>Putting voluntary sector leadership in context</w:t>
      </w:r>
    </w:p>
    <w:p w14:paraId="710D51B8" w14:textId="77777777" w:rsidR="00F369D8" w:rsidRPr="004970AE" w:rsidRDefault="0068109E"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 xml:space="preserve">There is a very large leadership literature developed across </w:t>
      </w:r>
      <w:r w:rsidR="00070D4E" w:rsidRPr="004970AE">
        <w:rPr>
          <w:rFonts w:asciiTheme="majorHAnsi" w:hAnsiTheme="majorHAnsi" w:cs="Arial"/>
          <w:sz w:val="21"/>
          <w:szCs w:val="21"/>
        </w:rPr>
        <w:t>a range of disciplines, predominantly</w:t>
      </w:r>
      <w:r w:rsidRPr="004970AE">
        <w:rPr>
          <w:rFonts w:asciiTheme="majorHAnsi" w:hAnsiTheme="majorHAnsi" w:cs="Arial"/>
          <w:sz w:val="21"/>
          <w:szCs w:val="21"/>
        </w:rPr>
        <w:t xml:space="preserve"> psychology, sociology, organisational stud</w:t>
      </w:r>
      <w:r w:rsidR="00F3214A" w:rsidRPr="004970AE">
        <w:rPr>
          <w:rFonts w:asciiTheme="majorHAnsi" w:hAnsiTheme="majorHAnsi" w:cs="Arial"/>
          <w:sz w:val="21"/>
          <w:szCs w:val="21"/>
        </w:rPr>
        <w:t xml:space="preserve">ies, management and business, </w:t>
      </w:r>
      <w:r w:rsidRPr="004970AE">
        <w:rPr>
          <w:rFonts w:asciiTheme="majorHAnsi" w:hAnsiTheme="majorHAnsi" w:cs="Arial"/>
          <w:sz w:val="21"/>
          <w:szCs w:val="21"/>
        </w:rPr>
        <w:t xml:space="preserve">illustrating the relevance of this topic and the attention it has received. This vast literature spans an extensive period and has been reviewed by a number of academics (see Grey, 2005; </w:t>
      </w:r>
      <w:proofErr w:type="spellStart"/>
      <w:r w:rsidRPr="004970AE">
        <w:rPr>
          <w:rFonts w:asciiTheme="majorHAnsi" w:hAnsiTheme="majorHAnsi" w:cs="Arial"/>
          <w:sz w:val="21"/>
          <w:szCs w:val="21"/>
        </w:rPr>
        <w:t>Grint</w:t>
      </w:r>
      <w:proofErr w:type="spellEnd"/>
      <w:r w:rsidRPr="004970AE">
        <w:rPr>
          <w:rFonts w:asciiTheme="majorHAnsi" w:hAnsiTheme="majorHAnsi" w:cs="Arial"/>
          <w:sz w:val="21"/>
          <w:szCs w:val="21"/>
        </w:rPr>
        <w:t xml:space="preserve">, 2010). In comparison with other sectors, voluntary sector literature on leadership looks comparatively underdeveloped and lacking in </w:t>
      </w:r>
      <w:r w:rsidR="00F369D8" w:rsidRPr="004970AE">
        <w:rPr>
          <w:rFonts w:asciiTheme="majorHAnsi" w:hAnsiTheme="majorHAnsi" w:cs="Arial"/>
          <w:sz w:val="21"/>
          <w:szCs w:val="21"/>
        </w:rPr>
        <w:t>theoretical sophistication, having not received sustained</w:t>
      </w:r>
      <w:r w:rsidRPr="004970AE">
        <w:rPr>
          <w:rFonts w:asciiTheme="majorHAnsi" w:hAnsiTheme="majorHAnsi" w:cs="Arial"/>
          <w:sz w:val="21"/>
          <w:szCs w:val="21"/>
        </w:rPr>
        <w:t xml:space="preserve"> recognition or value from voluntary sector academics (</w:t>
      </w:r>
      <w:r w:rsidR="00F369D8" w:rsidRPr="004970AE">
        <w:rPr>
          <w:rFonts w:asciiTheme="majorHAnsi" w:hAnsiTheme="majorHAnsi" w:cs="Arial"/>
          <w:sz w:val="21"/>
          <w:szCs w:val="21"/>
        </w:rPr>
        <w:t xml:space="preserve">we will return to this throughout the </w:t>
      </w:r>
      <w:r w:rsidRPr="004970AE">
        <w:rPr>
          <w:rFonts w:asciiTheme="majorHAnsi" w:hAnsiTheme="majorHAnsi" w:cs="Arial"/>
          <w:sz w:val="21"/>
          <w:szCs w:val="21"/>
        </w:rPr>
        <w:t>paper</w:t>
      </w:r>
      <w:r w:rsidR="00F369D8" w:rsidRPr="004970AE">
        <w:rPr>
          <w:rFonts w:asciiTheme="majorHAnsi" w:hAnsiTheme="majorHAnsi" w:cs="Arial"/>
          <w:sz w:val="21"/>
          <w:szCs w:val="21"/>
        </w:rPr>
        <w:t>s</w:t>
      </w:r>
      <w:r w:rsidRPr="004970AE">
        <w:rPr>
          <w:rFonts w:asciiTheme="majorHAnsi" w:hAnsiTheme="majorHAnsi" w:cs="Arial"/>
          <w:sz w:val="21"/>
          <w:szCs w:val="21"/>
        </w:rPr>
        <w:t>).</w:t>
      </w:r>
      <w:r w:rsidR="00F369D8" w:rsidRPr="004970AE">
        <w:rPr>
          <w:rFonts w:asciiTheme="majorHAnsi" w:hAnsiTheme="majorHAnsi" w:cs="Arial"/>
          <w:sz w:val="21"/>
          <w:szCs w:val="21"/>
        </w:rPr>
        <w:t xml:space="preserve"> Conversely, it is perhaps also true that mainstream leadership scholars rarely consider the voluntary sector context in their research and writing.</w:t>
      </w:r>
      <w:r w:rsidRPr="004970AE">
        <w:rPr>
          <w:rFonts w:asciiTheme="majorHAnsi" w:hAnsiTheme="majorHAnsi" w:cs="Arial"/>
          <w:sz w:val="21"/>
          <w:szCs w:val="21"/>
        </w:rPr>
        <w:t xml:space="preserve"> </w:t>
      </w:r>
    </w:p>
    <w:p w14:paraId="34A59351" w14:textId="4FB9A32A" w:rsidR="0068109E" w:rsidRPr="004970AE" w:rsidRDefault="0068109E"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 xml:space="preserve">The wider literature </w:t>
      </w:r>
      <w:r w:rsidR="00F369D8" w:rsidRPr="004970AE">
        <w:rPr>
          <w:rFonts w:asciiTheme="majorHAnsi" w:hAnsiTheme="majorHAnsi" w:cs="Arial"/>
          <w:sz w:val="21"/>
          <w:szCs w:val="21"/>
        </w:rPr>
        <w:t>reflects</w:t>
      </w:r>
      <w:r w:rsidRPr="004970AE">
        <w:rPr>
          <w:rFonts w:asciiTheme="majorHAnsi" w:hAnsiTheme="majorHAnsi" w:cs="Arial"/>
          <w:sz w:val="21"/>
          <w:szCs w:val="21"/>
        </w:rPr>
        <w:t xml:space="preserve"> </w:t>
      </w:r>
      <w:r w:rsidR="00F369D8" w:rsidRPr="004970AE">
        <w:rPr>
          <w:rFonts w:asciiTheme="majorHAnsi" w:hAnsiTheme="majorHAnsi" w:cs="Arial"/>
          <w:sz w:val="21"/>
          <w:szCs w:val="21"/>
        </w:rPr>
        <w:t>certain</w:t>
      </w:r>
      <w:r w:rsidRPr="004970AE">
        <w:rPr>
          <w:rFonts w:asciiTheme="majorHAnsi" w:hAnsiTheme="majorHAnsi" w:cs="Arial"/>
          <w:sz w:val="21"/>
          <w:szCs w:val="21"/>
        </w:rPr>
        <w:t xml:space="preserve"> milestones in the development of leadership philosophy and theory</w:t>
      </w:r>
      <w:r w:rsidR="00F369D8" w:rsidRPr="004970AE">
        <w:rPr>
          <w:rFonts w:asciiTheme="majorHAnsi" w:hAnsiTheme="majorHAnsi" w:cs="Arial"/>
          <w:sz w:val="21"/>
          <w:szCs w:val="21"/>
        </w:rPr>
        <w:t>, for instance in the 1980</w:t>
      </w:r>
      <w:r w:rsidRPr="004970AE">
        <w:rPr>
          <w:rFonts w:asciiTheme="majorHAnsi" w:hAnsiTheme="majorHAnsi" w:cs="Arial"/>
          <w:sz w:val="21"/>
          <w:szCs w:val="21"/>
        </w:rPr>
        <w:t xml:space="preserve">s there was a shift from emphasis on leadership traits and characteristics to developing leadership behaviour theories, </w:t>
      </w:r>
      <w:r w:rsidR="00F369D8" w:rsidRPr="004970AE">
        <w:rPr>
          <w:rFonts w:asciiTheme="majorHAnsi" w:hAnsiTheme="majorHAnsi" w:cs="Arial"/>
          <w:sz w:val="21"/>
          <w:szCs w:val="21"/>
        </w:rPr>
        <w:t xml:space="preserve">reflected in particular in </w:t>
      </w:r>
      <w:r w:rsidRPr="004970AE">
        <w:rPr>
          <w:rFonts w:asciiTheme="majorHAnsi" w:hAnsiTheme="majorHAnsi" w:cs="Arial"/>
          <w:sz w:val="21"/>
          <w:szCs w:val="21"/>
        </w:rPr>
        <w:t xml:space="preserve">the emergence of ‘transformational leadership’, or </w:t>
      </w:r>
      <w:r w:rsidR="00F369D8" w:rsidRPr="004970AE">
        <w:rPr>
          <w:rFonts w:asciiTheme="majorHAnsi" w:hAnsiTheme="majorHAnsi" w:cs="Arial"/>
          <w:sz w:val="21"/>
          <w:szCs w:val="21"/>
        </w:rPr>
        <w:t>alternatively</w:t>
      </w:r>
      <w:r w:rsidRPr="004970AE">
        <w:rPr>
          <w:rFonts w:asciiTheme="majorHAnsi" w:hAnsiTheme="majorHAnsi" w:cs="Arial"/>
          <w:sz w:val="21"/>
          <w:szCs w:val="21"/>
        </w:rPr>
        <w:t xml:space="preserve"> ‘new leadership’ (Bryman, 1992). In comparison to the idea of a transactional leadership that is based on ‘reciprocal exchange’ between the leader and follower, transformational leadership refers to a leader who can</w:t>
      </w:r>
      <w:r w:rsidR="00F369D8" w:rsidRPr="004970AE">
        <w:rPr>
          <w:rFonts w:asciiTheme="majorHAnsi" w:hAnsiTheme="majorHAnsi" w:cs="Arial"/>
          <w:sz w:val="21"/>
          <w:szCs w:val="21"/>
        </w:rPr>
        <w:t xml:space="preserve"> engage with followers to motivate</w:t>
      </w:r>
      <w:r w:rsidRPr="004970AE">
        <w:rPr>
          <w:rFonts w:asciiTheme="majorHAnsi" w:hAnsiTheme="majorHAnsi" w:cs="Arial"/>
          <w:sz w:val="21"/>
          <w:szCs w:val="21"/>
        </w:rPr>
        <w:t xml:space="preserve"> and ‘morally uplift’ them (Diaz-Saenz, 2011: 300). Jackson and Parry (2011) describe </w:t>
      </w:r>
      <w:r w:rsidR="00F369D8" w:rsidRPr="004970AE">
        <w:rPr>
          <w:rFonts w:asciiTheme="majorHAnsi" w:hAnsiTheme="majorHAnsi" w:cs="Arial"/>
          <w:sz w:val="21"/>
          <w:szCs w:val="21"/>
        </w:rPr>
        <w:t>a transformational leader</w:t>
      </w:r>
      <w:r w:rsidRPr="004970AE">
        <w:rPr>
          <w:rFonts w:asciiTheme="majorHAnsi" w:hAnsiTheme="majorHAnsi" w:cs="Arial"/>
          <w:sz w:val="21"/>
          <w:szCs w:val="21"/>
        </w:rPr>
        <w:t xml:space="preserve"> as someone that ‘defines organisational reality through the articulation of a vision, and the generation of strategies to realise that vision’ (p.31)</w:t>
      </w:r>
      <w:r w:rsidR="00F369D8" w:rsidRPr="004970AE">
        <w:rPr>
          <w:rFonts w:asciiTheme="majorHAnsi" w:hAnsiTheme="majorHAnsi" w:cs="Arial"/>
          <w:sz w:val="21"/>
          <w:szCs w:val="21"/>
        </w:rPr>
        <w:t>.</w:t>
      </w:r>
      <w:r w:rsidRPr="004970AE">
        <w:rPr>
          <w:rFonts w:asciiTheme="majorHAnsi" w:hAnsiTheme="majorHAnsi" w:cs="Arial"/>
          <w:sz w:val="21"/>
          <w:szCs w:val="21"/>
        </w:rPr>
        <w:t xml:space="preserve"> Although transformational leadership was </w:t>
      </w:r>
      <w:r w:rsidR="00F369D8" w:rsidRPr="004970AE">
        <w:rPr>
          <w:rFonts w:asciiTheme="majorHAnsi" w:hAnsiTheme="majorHAnsi" w:cs="Arial"/>
          <w:sz w:val="21"/>
          <w:szCs w:val="21"/>
        </w:rPr>
        <w:t>highly influential</w:t>
      </w:r>
      <w:r w:rsidRPr="004970AE">
        <w:rPr>
          <w:rFonts w:asciiTheme="majorHAnsi" w:hAnsiTheme="majorHAnsi" w:cs="Arial"/>
          <w:sz w:val="21"/>
          <w:szCs w:val="21"/>
        </w:rPr>
        <w:t xml:space="preserve"> in shifting the focus from traits to leadership behaviour and mobilising others, it does, however, continue to place emphasis on the leader as person rather than on the processes of leader</w:t>
      </w:r>
      <w:r w:rsidR="00F369D8" w:rsidRPr="004970AE">
        <w:rPr>
          <w:rFonts w:asciiTheme="majorHAnsi" w:hAnsiTheme="majorHAnsi" w:cs="Arial"/>
          <w:sz w:val="21"/>
          <w:szCs w:val="21"/>
        </w:rPr>
        <w:t>ship. As Diaz-Saenz (2011) suggest,</w:t>
      </w:r>
      <w:r w:rsidRPr="004970AE">
        <w:rPr>
          <w:rFonts w:asciiTheme="majorHAnsi" w:hAnsiTheme="majorHAnsi" w:cs="Arial"/>
          <w:sz w:val="21"/>
          <w:szCs w:val="21"/>
        </w:rPr>
        <w:t xml:space="preserve"> ‘too much credit is given to the leader, whereas other factors that lead to individual, group or organisational development ar</w:t>
      </w:r>
      <w:r w:rsidR="00844BE1" w:rsidRPr="004970AE">
        <w:rPr>
          <w:rFonts w:asciiTheme="majorHAnsi" w:hAnsiTheme="majorHAnsi" w:cs="Arial"/>
          <w:sz w:val="21"/>
          <w:szCs w:val="21"/>
        </w:rPr>
        <w:t xml:space="preserve">e ignored’ (p.307), </w:t>
      </w:r>
      <w:r w:rsidR="00844BE1" w:rsidRPr="004970AE">
        <w:rPr>
          <w:rFonts w:asciiTheme="majorHAnsi" w:hAnsiTheme="majorHAnsi" w:cs="Arial"/>
          <w:sz w:val="21"/>
          <w:szCs w:val="21"/>
        </w:rPr>
        <w:t>which could include for example</w:t>
      </w:r>
      <w:r w:rsidRPr="004970AE">
        <w:rPr>
          <w:rFonts w:asciiTheme="majorHAnsi" w:hAnsiTheme="majorHAnsi" w:cs="Arial"/>
          <w:sz w:val="21"/>
          <w:szCs w:val="21"/>
        </w:rPr>
        <w:t xml:space="preserve"> emphasis on the role of the follower</w:t>
      </w:r>
      <w:r w:rsidR="00844BE1" w:rsidRPr="004970AE">
        <w:rPr>
          <w:rFonts w:asciiTheme="majorHAnsi" w:hAnsiTheme="majorHAnsi" w:cs="Arial"/>
          <w:sz w:val="21"/>
          <w:szCs w:val="21"/>
        </w:rPr>
        <w:t>,</w:t>
      </w:r>
      <w:r w:rsidRPr="004970AE">
        <w:rPr>
          <w:rFonts w:asciiTheme="majorHAnsi" w:hAnsiTheme="majorHAnsi" w:cs="Arial"/>
          <w:sz w:val="21"/>
          <w:szCs w:val="21"/>
        </w:rPr>
        <w:t xml:space="preserve"> and aspects of place</w:t>
      </w:r>
      <w:r w:rsidR="00844BE1" w:rsidRPr="004970AE">
        <w:rPr>
          <w:rFonts w:asciiTheme="majorHAnsi" w:hAnsiTheme="majorHAnsi" w:cs="Arial"/>
          <w:sz w:val="21"/>
          <w:szCs w:val="21"/>
        </w:rPr>
        <w:t xml:space="preserve"> and situational context</w:t>
      </w:r>
      <w:r w:rsidRPr="004970AE">
        <w:rPr>
          <w:rFonts w:asciiTheme="majorHAnsi" w:hAnsiTheme="majorHAnsi" w:cs="Arial"/>
          <w:sz w:val="21"/>
          <w:szCs w:val="21"/>
        </w:rPr>
        <w:t xml:space="preserve">. </w:t>
      </w:r>
    </w:p>
    <w:p w14:paraId="4F11567A" w14:textId="50284A05" w:rsidR="0068109E" w:rsidRPr="004970AE" w:rsidRDefault="00F369D8"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The w</w:t>
      </w:r>
      <w:r w:rsidR="0068109E" w:rsidRPr="004970AE">
        <w:rPr>
          <w:rFonts w:asciiTheme="majorHAnsi" w:hAnsiTheme="majorHAnsi" w:cs="Arial"/>
          <w:sz w:val="21"/>
          <w:szCs w:val="21"/>
        </w:rPr>
        <w:t xml:space="preserve">ider leadership literature has explored leadership from different perspectives such as, ethical leadership, collaborative leadership, </w:t>
      </w:r>
      <w:r w:rsidR="008D7930" w:rsidRPr="004970AE">
        <w:rPr>
          <w:rFonts w:asciiTheme="majorHAnsi" w:hAnsiTheme="majorHAnsi" w:cs="Arial"/>
          <w:sz w:val="21"/>
          <w:szCs w:val="21"/>
        </w:rPr>
        <w:t xml:space="preserve">and </w:t>
      </w:r>
      <w:r w:rsidR="0068109E" w:rsidRPr="004970AE">
        <w:rPr>
          <w:rFonts w:asciiTheme="majorHAnsi" w:hAnsiTheme="majorHAnsi" w:cs="Arial"/>
          <w:sz w:val="21"/>
          <w:szCs w:val="21"/>
        </w:rPr>
        <w:t xml:space="preserve">charismatic leadership. Whilst it can be thought-provoking and insightful to explore leadership in varying ways, it also creates challenges, such </w:t>
      </w:r>
      <w:r w:rsidR="008D7930" w:rsidRPr="004970AE">
        <w:rPr>
          <w:rFonts w:asciiTheme="majorHAnsi" w:hAnsiTheme="majorHAnsi" w:cs="Arial"/>
          <w:sz w:val="21"/>
          <w:szCs w:val="21"/>
        </w:rPr>
        <w:t xml:space="preserve">as there being no comprehensive or </w:t>
      </w:r>
      <w:r w:rsidR="00DE3AA1" w:rsidRPr="004970AE">
        <w:rPr>
          <w:rFonts w:asciiTheme="majorHAnsi" w:hAnsiTheme="majorHAnsi" w:cs="Arial"/>
          <w:sz w:val="21"/>
          <w:szCs w:val="21"/>
        </w:rPr>
        <w:t>shared</w:t>
      </w:r>
      <w:r w:rsidR="0068109E" w:rsidRPr="004970AE">
        <w:rPr>
          <w:rFonts w:asciiTheme="majorHAnsi" w:hAnsiTheme="majorHAnsi" w:cs="Arial"/>
          <w:sz w:val="21"/>
          <w:szCs w:val="21"/>
        </w:rPr>
        <w:t xml:space="preserve"> definition of leadership. Instead, it appears academics are more likely to disagree than agree: </w:t>
      </w:r>
    </w:p>
    <w:p w14:paraId="672F6E2B" w14:textId="1855A869" w:rsidR="0068109E" w:rsidRPr="004970AE" w:rsidRDefault="0068109E" w:rsidP="004970AE">
      <w:pPr>
        <w:spacing w:after="200" w:line="276" w:lineRule="auto"/>
        <w:ind w:left="360"/>
        <w:rPr>
          <w:rFonts w:asciiTheme="majorHAnsi" w:hAnsiTheme="majorHAnsi" w:cs="Arial"/>
          <w:sz w:val="21"/>
          <w:szCs w:val="21"/>
        </w:rPr>
      </w:pPr>
      <w:r w:rsidRPr="004970AE">
        <w:rPr>
          <w:rFonts w:asciiTheme="majorHAnsi" w:hAnsiTheme="majorHAnsi" w:cs="Arial"/>
          <w:i/>
          <w:sz w:val="21"/>
          <w:szCs w:val="21"/>
        </w:rPr>
        <w:t>Neither the scholars nor the practitioners have been able to define leadership with precision, accuracy, and consciousness so that people are able to label it correctly when they see it happ</w:t>
      </w:r>
      <w:r w:rsidR="008D7930" w:rsidRPr="004970AE">
        <w:rPr>
          <w:rFonts w:asciiTheme="majorHAnsi" w:hAnsiTheme="majorHAnsi" w:cs="Arial"/>
          <w:i/>
          <w:sz w:val="21"/>
          <w:szCs w:val="21"/>
        </w:rPr>
        <w:t>ening or when they engage in it</w:t>
      </w:r>
      <w:r w:rsidRPr="004970AE">
        <w:rPr>
          <w:rFonts w:asciiTheme="majorHAnsi" w:hAnsiTheme="majorHAnsi" w:cs="Arial"/>
          <w:i/>
          <w:sz w:val="21"/>
          <w:szCs w:val="21"/>
        </w:rPr>
        <w:t xml:space="preserve"> </w:t>
      </w:r>
      <w:r w:rsidR="004970AE">
        <w:rPr>
          <w:rFonts w:asciiTheme="majorHAnsi" w:hAnsiTheme="majorHAnsi" w:cs="Arial"/>
          <w:i/>
          <w:sz w:val="21"/>
          <w:szCs w:val="21"/>
        </w:rPr>
        <w:br/>
      </w:r>
      <w:r w:rsidRPr="004970AE">
        <w:rPr>
          <w:rFonts w:asciiTheme="majorHAnsi" w:hAnsiTheme="majorHAnsi" w:cs="Arial"/>
          <w:sz w:val="21"/>
          <w:szCs w:val="21"/>
        </w:rPr>
        <w:t>(</w:t>
      </w:r>
      <w:proofErr w:type="spellStart"/>
      <w:r w:rsidRPr="004970AE">
        <w:rPr>
          <w:rFonts w:asciiTheme="majorHAnsi" w:hAnsiTheme="majorHAnsi" w:cs="Arial"/>
          <w:sz w:val="21"/>
          <w:szCs w:val="21"/>
        </w:rPr>
        <w:t>Rost</w:t>
      </w:r>
      <w:proofErr w:type="spellEnd"/>
      <w:r w:rsidRPr="004970AE">
        <w:rPr>
          <w:rFonts w:asciiTheme="majorHAnsi" w:hAnsiTheme="majorHAnsi" w:cs="Arial"/>
          <w:sz w:val="21"/>
          <w:szCs w:val="21"/>
        </w:rPr>
        <w:t xml:space="preserve">, 1993: 6). </w:t>
      </w:r>
    </w:p>
    <w:p w14:paraId="21A25E62" w14:textId="6D7233CD" w:rsidR="0068109E" w:rsidRPr="004970AE" w:rsidRDefault="0068109E"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 xml:space="preserve">Numerous scholars have focused on trying to define and understand the notion of leadership, however, it is not the purpose of this paper to outline and critique these varying definitions. A useful overview is put forth by </w:t>
      </w:r>
      <w:proofErr w:type="spellStart"/>
      <w:r w:rsidRPr="004970AE">
        <w:rPr>
          <w:rFonts w:asciiTheme="majorHAnsi" w:hAnsiTheme="majorHAnsi" w:cs="Arial"/>
          <w:sz w:val="21"/>
          <w:szCs w:val="21"/>
        </w:rPr>
        <w:t>Grint</w:t>
      </w:r>
      <w:proofErr w:type="spellEnd"/>
      <w:r w:rsidRPr="004970AE">
        <w:rPr>
          <w:rFonts w:asciiTheme="majorHAnsi" w:hAnsiTheme="majorHAnsi" w:cs="Arial"/>
          <w:sz w:val="21"/>
          <w:szCs w:val="21"/>
        </w:rPr>
        <w:t xml:space="preserve"> </w:t>
      </w:r>
      <w:r w:rsidR="0065412E" w:rsidRPr="004970AE">
        <w:rPr>
          <w:rFonts w:asciiTheme="majorHAnsi" w:hAnsiTheme="majorHAnsi" w:cs="Arial"/>
          <w:sz w:val="21"/>
          <w:szCs w:val="21"/>
        </w:rPr>
        <w:t>(2005</w:t>
      </w:r>
      <w:r w:rsidRPr="004970AE">
        <w:rPr>
          <w:rFonts w:asciiTheme="majorHAnsi" w:hAnsiTheme="majorHAnsi" w:cs="Arial"/>
          <w:sz w:val="21"/>
          <w:szCs w:val="21"/>
        </w:rPr>
        <w:t xml:space="preserve">) in his book </w:t>
      </w:r>
      <w:r w:rsidRPr="004970AE">
        <w:rPr>
          <w:rFonts w:asciiTheme="majorHAnsi" w:hAnsiTheme="majorHAnsi" w:cs="Arial"/>
          <w:i/>
          <w:sz w:val="21"/>
          <w:szCs w:val="21"/>
        </w:rPr>
        <w:t>Leadership: Limits and possibilities</w:t>
      </w:r>
      <w:r w:rsidRPr="004970AE">
        <w:rPr>
          <w:rFonts w:asciiTheme="majorHAnsi" w:hAnsiTheme="majorHAnsi" w:cs="Arial"/>
          <w:sz w:val="21"/>
          <w:szCs w:val="21"/>
        </w:rPr>
        <w:t xml:space="preserve"> that describes how scholars have broadly used four different approaches to explore leadership. These are:</w:t>
      </w:r>
    </w:p>
    <w:p w14:paraId="6D0BAB9E" w14:textId="77777777" w:rsidR="0068109E" w:rsidRPr="004970AE" w:rsidRDefault="0068109E" w:rsidP="004970AE">
      <w:pPr>
        <w:numPr>
          <w:ilvl w:val="0"/>
          <w:numId w:val="5"/>
        </w:numPr>
        <w:spacing w:after="200" w:line="276" w:lineRule="auto"/>
        <w:rPr>
          <w:rFonts w:asciiTheme="majorHAnsi" w:hAnsiTheme="majorHAnsi" w:cs="Arial"/>
          <w:sz w:val="21"/>
          <w:szCs w:val="21"/>
        </w:rPr>
      </w:pPr>
      <w:r w:rsidRPr="004970AE">
        <w:rPr>
          <w:rFonts w:asciiTheme="majorHAnsi" w:hAnsiTheme="majorHAnsi" w:cs="Arial"/>
          <w:sz w:val="21"/>
          <w:szCs w:val="21"/>
        </w:rPr>
        <w:t>Leadership as Person: is it WHO ‘leaders’ are that makes them leaders?</w:t>
      </w:r>
    </w:p>
    <w:p w14:paraId="73C3BA51" w14:textId="77777777" w:rsidR="0068109E" w:rsidRPr="004970AE" w:rsidRDefault="0068109E" w:rsidP="004970AE">
      <w:pPr>
        <w:numPr>
          <w:ilvl w:val="0"/>
          <w:numId w:val="5"/>
        </w:numPr>
        <w:spacing w:after="200" w:line="276" w:lineRule="auto"/>
        <w:rPr>
          <w:rFonts w:asciiTheme="majorHAnsi" w:hAnsiTheme="majorHAnsi" w:cs="Arial"/>
          <w:sz w:val="21"/>
          <w:szCs w:val="21"/>
        </w:rPr>
      </w:pPr>
      <w:r w:rsidRPr="004970AE">
        <w:rPr>
          <w:rFonts w:asciiTheme="majorHAnsi" w:hAnsiTheme="majorHAnsi" w:cs="Arial"/>
          <w:sz w:val="21"/>
          <w:szCs w:val="21"/>
        </w:rPr>
        <w:t>Leadership as Results: is it WHAT ‘leaders’ achieve that makes them leaders?</w:t>
      </w:r>
    </w:p>
    <w:p w14:paraId="36CFA140" w14:textId="77777777" w:rsidR="0068109E" w:rsidRPr="004970AE" w:rsidRDefault="0068109E" w:rsidP="004970AE">
      <w:pPr>
        <w:numPr>
          <w:ilvl w:val="0"/>
          <w:numId w:val="5"/>
        </w:numPr>
        <w:spacing w:after="200" w:line="276" w:lineRule="auto"/>
        <w:rPr>
          <w:rFonts w:asciiTheme="majorHAnsi" w:hAnsiTheme="majorHAnsi" w:cs="Arial"/>
          <w:sz w:val="21"/>
          <w:szCs w:val="21"/>
        </w:rPr>
      </w:pPr>
      <w:r w:rsidRPr="004970AE">
        <w:rPr>
          <w:rFonts w:asciiTheme="majorHAnsi" w:hAnsiTheme="majorHAnsi" w:cs="Arial"/>
          <w:sz w:val="21"/>
          <w:szCs w:val="21"/>
        </w:rPr>
        <w:t>Leadership as Position: is it WHERE ‘leaders’ operate that makes them leaders?</w:t>
      </w:r>
    </w:p>
    <w:p w14:paraId="5669D669" w14:textId="77777777" w:rsidR="0068109E" w:rsidRPr="004970AE" w:rsidRDefault="0068109E" w:rsidP="004970AE">
      <w:pPr>
        <w:numPr>
          <w:ilvl w:val="0"/>
          <w:numId w:val="5"/>
        </w:numPr>
        <w:spacing w:after="200" w:line="276" w:lineRule="auto"/>
        <w:rPr>
          <w:rFonts w:asciiTheme="majorHAnsi" w:hAnsiTheme="majorHAnsi" w:cs="Arial"/>
          <w:sz w:val="21"/>
          <w:szCs w:val="21"/>
        </w:rPr>
      </w:pPr>
      <w:r w:rsidRPr="004970AE">
        <w:rPr>
          <w:rFonts w:asciiTheme="majorHAnsi" w:hAnsiTheme="majorHAnsi" w:cs="Arial"/>
          <w:sz w:val="21"/>
          <w:szCs w:val="21"/>
        </w:rPr>
        <w:t>Leadership as Process: is it HOW ‘leaders’ get things done that makes them leaders?’</w:t>
      </w:r>
    </w:p>
    <w:p w14:paraId="355362E5" w14:textId="77777777" w:rsidR="0068109E" w:rsidRPr="004970AE" w:rsidRDefault="0068109E"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w:t>
      </w:r>
      <w:proofErr w:type="spellStart"/>
      <w:r w:rsidRPr="004970AE">
        <w:rPr>
          <w:rFonts w:asciiTheme="majorHAnsi" w:hAnsiTheme="majorHAnsi" w:cs="Arial"/>
          <w:sz w:val="21"/>
          <w:szCs w:val="21"/>
        </w:rPr>
        <w:t>Grint</w:t>
      </w:r>
      <w:proofErr w:type="spellEnd"/>
      <w:r w:rsidRPr="004970AE">
        <w:rPr>
          <w:rFonts w:asciiTheme="majorHAnsi" w:hAnsiTheme="majorHAnsi" w:cs="Arial"/>
          <w:sz w:val="21"/>
          <w:szCs w:val="21"/>
        </w:rPr>
        <w:t>, 2010: 4)</w:t>
      </w:r>
    </w:p>
    <w:p w14:paraId="5B05C27B" w14:textId="3F62A2D3" w:rsidR="0068109E" w:rsidRPr="004970AE" w:rsidRDefault="0068109E"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 xml:space="preserve">The distinction between a focus on leadership as </w:t>
      </w:r>
      <w:r w:rsidRPr="004970AE">
        <w:rPr>
          <w:rFonts w:asciiTheme="majorHAnsi" w:hAnsiTheme="majorHAnsi" w:cs="Arial"/>
          <w:i/>
          <w:sz w:val="21"/>
          <w:szCs w:val="21"/>
        </w:rPr>
        <w:t>person</w:t>
      </w:r>
      <w:r w:rsidRPr="004970AE">
        <w:rPr>
          <w:rFonts w:asciiTheme="majorHAnsi" w:hAnsiTheme="majorHAnsi" w:cs="Arial"/>
          <w:sz w:val="21"/>
          <w:szCs w:val="21"/>
        </w:rPr>
        <w:t xml:space="preserve"> and leadership as </w:t>
      </w:r>
      <w:r w:rsidRPr="004970AE">
        <w:rPr>
          <w:rFonts w:asciiTheme="majorHAnsi" w:hAnsiTheme="majorHAnsi" w:cs="Arial"/>
          <w:i/>
          <w:sz w:val="21"/>
          <w:szCs w:val="21"/>
        </w:rPr>
        <w:t>process</w:t>
      </w:r>
      <w:r w:rsidRPr="004970AE">
        <w:rPr>
          <w:rFonts w:asciiTheme="majorHAnsi" w:hAnsiTheme="majorHAnsi" w:cs="Arial"/>
          <w:sz w:val="21"/>
          <w:szCs w:val="21"/>
        </w:rPr>
        <w:t xml:space="preserve"> is one that has developed in t</w:t>
      </w:r>
      <w:r w:rsidR="008D7930" w:rsidRPr="004970AE">
        <w:rPr>
          <w:rFonts w:asciiTheme="majorHAnsi" w:hAnsiTheme="majorHAnsi" w:cs="Arial"/>
          <w:sz w:val="21"/>
          <w:szCs w:val="21"/>
        </w:rPr>
        <w:t>he wider leadership literature.</w:t>
      </w:r>
      <w:r w:rsidRPr="004970AE">
        <w:rPr>
          <w:rFonts w:asciiTheme="majorHAnsi" w:hAnsiTheme="majorHAnsi" w:cs="Arial"/>
          <w:sz w:val="21"/>
          <w:szCs w:val="21"/>
        </w:rPr>
        <w:t xml:space="preserve"> This represents a significant change of perspective from leadership-as-noun to leadership-as-ve</w:t>
      </w:r>
      <w:r w:rsidR="008D7930" w:rsidRPr="004970AE">
        <w:rPr>
          <w:rFonts w:asciiTheme="majorHAnsi" w:hAnsiTheme="majorHAnsi" w:cs="Arial"/>
          <w:sz w:val="21"/>
          <w:szCs w:val="21"/>
        </w:rPr>
        <w:t xml:space="preserve">rb (Hosking, 1988, </w:t>
      </w:r>
      <w:proofErr w:type="spellStart"/>
      <w:r w:rsidR="008D7930" w:rsidRPr="004970AE">
        <w:rPr>
          <w:rFonts w:asciiTheme="majorHAnsi" w:hAnsiTheme="majorHAnsi" w:cs="Arial"/>
          <w:sz w:val="21"/>
          <w:szCs w:val="21"/>
        </w:rPr>
        <w:t>Grint</w:t>
      </w:r>
      <w:proofErr w:type="spellEnd"/>
      <w:r w:rsidR="008D7930" w:rsidRPr="004970AE">
        <w:rPr>
          <w:rFonts w:asciiTheme="majorHAnsi" w:hAnsiTheme="majorHAnsi" w:cs="Arial"/>
          <w:sz w:val="21"/>
          <w:szCs w:val="21"/>
        </w:rPr>
        <w:t xml:space="preserve"> 2005).</w:t>
      </w:r>
      <w:r w:rsidRPr="004970AE">
        <w:rPr>
          <w:rFonts w:asciiTheme="majorHAnsi" w:hAnsiTheme="majorHAnsi" w:cs="Arial"/>
          <w:sz w:val="21"/>
          <w:szCs w:val="21"/>
        </w:rPr>
        <w:t xml:space="preserve"> While the first perspective draws </w:t>
      </w:r>
      <w:r w:rsidRPr="004970AE">
        <w:rPr>
          <w:rFonts w:asciiTheme="majorHAnsi" w:hAnsiTheme="majorHAnsi" w:cs="Arial"/>
          <w:sz w:val="21"/>
          <w:szCs w:val="21"/>
        </w:rPr>
        <w:lastRenderedPageBreak/>
        <w:t xml:space="preserve">attention to individual personality, skills, and achievements, the second focuses on </w:t>
      </w:r>
      <w:r w:rsidRPr="004970AE">
        <w:rPr>
          <w:rFonts w:asciiTheme="majorHAnsi" w:hAnsiTheme="majorHAnsi" w:cs="Arial"/>
          <w:i/>
          <w:sz w:val="21"/>
          <w:szCs w:val="21"/>
        </w:rPr>
        <w:t xml:space="preserve">how </w:t>
      </w:r>
      <w:r w:rsidR="008D7930" w:rsidRPr="004970AE">
        <w:rPr>
          <w:rFonts w:asciiTheme="majorHAnsi" w:hAnsiTheme="majorHAnsi" w:cs="Arial"/>
          <w:sz w:val="21"/>
          <w:szCs w:val="21"/>
        </w:rPr>
        <w:t>leadership happens.</w:t>
      </w:r>
      <w:r w:rsidRPr="004970AE">
        <w:rPr>
          <w:rFonts w:asciiTheme="majorHAnsi" w:hAnsiTheme="majorHAnsi" w:cs="Arial"/>
          <w:sz w:val="21"/>
          <w:szCs w:val="21"/>
        </w:rPr>
        <w:t xml:space="preserve"> The leadership-as-verb perspective draws attention to leadership as a practice </w:t>
      </w:r>
      <w:r w:rsidRPr="004970AE">
        <w:rPr>
          <w:rFonts w:asciiTheme="majorHAnsi" w:hAnsiTheme="majorHAnsi" w:cs="Arial"/>
          <w:noProof/>
          <w:sz w:val="21"/>
          <w:szCs w:val="21"/>
        </w:rPr>
        <w:t>(Raelin, 2016a; Raelin, 2016b)</w:t>
      </w:r>
      <w:r w:rsidRPr="004970AE">
        <w:rPr>
          <w:rFonts w:asciiTheme="majorHAnsi" w:hAnsiTheme="majorHAnsi" w:cs="Arial"/>
          <w:sz w:val="21"/>
          <w:szCs w:val="21"/>
        </w:rPr>
        <w:t xml:space="preserve"> that is situated, relational, and embedded in the everyday, rather than in the extraordinary individual who occupies a rarefied position. </w:t>
      </w:r>
    </w:p>
    <w:p w14:paraId="0702D9FB" w14:textId="06B98241" w:rsidR="00070D4E" w:rsidRPr="004970AE" w:rsidRDefault="008D7930"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The</w:t>
      </w:r>
      <w:r w:rsidR="0068109E" w:rsidRPr="004970AE">
        <w:rPr>
          <w:rFonts w:asciiTheme="majorHAnsi" w:hAnsiTheme="majorHAnsi" w:cs="Arial"/>
          <w:sz w:val="21"/>
          <w:szCs w:val="21"/>
        </w:rPr>
        <w:t xml:space="preserve"> </w:t>
      </w:r>
      <w:r w:rsidRPr="004970AE">
        <w:rPr>
          <w:rFonts w:asciiTheme="majorHAnsi" w:hAnsiTheme="majorHAnsi" w:cs="Arial"/>
          <w:sz w:val="21"/>
          <w:szCs w:val="21"/>
        </w:rPr>
        <w:t xml:space="preserve">remainder of </w:t>
      </w:r>
      <w:r w:rsidRPr="004970AE">
        <w:rPr>
          <w:rFonts w:asciiTheme="majorHAnsi" w:hAnsiTheme="majorHAnsi" w:cs="Arial"/>
          <w:b/>
          <w:sz w:val="21"/>
          <w:szCs w:val="21"/>
        </w:rPr>
        <w:t>P</w:t>
      </w:r>
      <w:r w:rsidR="0068109E" w:rsidRPr="004970AE">
        <w:rPr>
          <w:rFonts w:asciiTheme="majorHAnsi" w:hAnsiTheme="majorHAnsi" w:cs="Arial"/>
          <w:b/>
          <w:sz w:val="21"/>
          <w:szCs w:val="21"/>
        </w:rPr>
        <w:t>aper</w:t>
      </w:r>
      <w:r w:rsidRPr="004970AE">
        <w:rPr>
          <w:rFonts w:asciiTheme="majorHAnsi" w:hAnsiTheme="majorHAnsi" w:cs="Arial"/>
          <w:b/>
          <w:sz w:val="21"/>
          <w:szCs w:val="21"/>
        </w:rPr>
        <w:t xml:space="preserve"> 1</w:t>
      </w:r>
      <w:r w:rsidR="0068109E" w:rsidRPr="004970AE">
        <w:rPr>
          <w:rFonts w:asciiTheme="majorHAnsi" w:hAnsiTheme="majorHAnsi" w:cs="Arial"/>
          <w:sz w:val="21"/>
          <w:szCs w:val="21"/>
        </w:rPr>
        <w:t xml:space="preserve"> outline</w:t>
      </w:r>
      <w:r w:rsidRPr="004970AE">
        <w:rPr>
          <w:rFonts w:asciiTheme="majorHAnsi" w:hAnsiTheme="majorHAnsi" w:cs="Arial"/>
          <w:sz w:val="21"/>
          <w:szCs w:val="21"/>
        </w:rPr>
        <w:t>s key developments that help to explore</w:t>
      </w:r>
      <w:r w:rsidR="0068109E" w:rsidRPr="004970AE">
        <w:rPr>
          <w:rFonts w:asciiTheme="majorHAnsi" w:hAnsiTheme="majorHAnsi" w:cs="Arial"/>
          <w:sz w:val="21"/>
          <w:szCs w:val="21"/>
        </w:rPr>
        <w:t xml:space="preserve"> and unpack leadership in a voluntary sector context</w:t>
      </w:r>
      <w:r w:rsidR="00024107" w:rsidRPr="004970AE">
        <w:rPr>
          <w:rFonts w:asciiTheme="majorHAnsi" w:hAnsiTheme="majorHAnsi" w:cs="Arial"/>
          <w:sz w:val="21"/>
          <w:szCs w:val="21"/>
        </w:rPr>
        <w:t xml:space="preserve"> – another way of putting this is that it pursues the underlying question of what if anything is distinctive about leadership in the sector</w:t>
      </w:r>
      <w:r w:rsidR="0068109E" w:rsidRPr="004970AE">
        <w:rPr>
          <w:rFonts w:asciiTheme="majorHAnsi" w:hAnsiTheme="majorHAnsi" w:cs="Arial"/>
          <w:sz w:val="21"/>
          <w:szCs w:val="21"/>
        </w:rPr>
        <w:t>. It will demonstrate the extent of this development, highlighting any gaps and limitations emerging from the literature, and make recommendations from the wider literature that could be applied to further knowledge and theories o</w:t>
      </w:r>
      <w:bookmarkStart w:id="2" w:name="_Toc495082484"/>
      <w:r w:rsidRPr="004970AE">
        <w:rPr>
          <w:rFonts w:asciiTheme="majorHAnsi" w:hAnsiTheme="majorHAnsi" w:cs="Arial"/>
          <w:sz w:val="21"/>
          <w:szCs w:val="21"/>
        </w:rPr>
        <w:t xml:space="preserve">n voluntary sector leadership. In particular, we focus on the key themes that are evident in the voluntary sector literature, which can be summarised as </w:t>
      </w:r>
      <w:r w:rsidR="00024107" w:rsidRPr="004970AE">
        <w:rPr>
          <w:rFonts w:asciiTheme="majorHAnsi" w:hAnsiTheme="majorHAnsi" w:cs="Arial"/>
          <w:sz w:val="21"/>
          <w:szCs w:val="21"/>
        </w:rPr>
        <w:t>a focus on the leader as person; and in contrast goes on to introduce the</w:t>
      </w:r>
      <w:r w:rsidRPr="004970AE">
        <w:rPr>
          <w:rFonts w:asciiTheme="majorHAnsi" w:hAnsiTheme="majorHAnsi" w:cs="Arial"/>
          <w:sz w:val="21"/>
          <w:szCs w:val="21"/>
        </w:rPr>
        <w:t xml:space="preserve"> debates </w:t>
      </w:r>
      <w:r w:rsidR="00024107" w:rsidRPr="004970AE">
        <w:rPr>
          <w:rFonts w:asciiTheme="majorHAnsi" w:hAnsiTheme="majorHAnsi" w:cs="Arial"/>
          <w:sz w:val="21"/>
          <w:szCs w:val="21"/>
        </w:rPr>
        <w:t>that have begun</w:t>
      </w:r>
      <w:r w:rsidRPr="004970AE">
        <w:rPr>
          <w:rFonts w:asciiTheme="majorHAnsi" w:hAnsiTheme="majorHAnsi" w:cs="Arial"/>
          <w:sz w:val="21"/>
          <w:szCs w:val="21"/>
        </w:rPr>
        <w:t xml:space="preserve"> to decentre</w:t>
      </w:r>
      <w:r w:rsidR="00024107" w:rsidRPr="004970AE">
        <w:rPr>
          <w:rFonts w:asciiTheme="majorHAnsi" w:hAnsiTheme="majorHAnsi" w:cs="Arial"/>
          <w:sz w:val="21"/>
          <w:szCs w:val="21"/>
        </w:rPr>
        <w:t xml:space="preserve"> accounts of</w:t>
      </w:r>
      <w:r w:rsidRPr="004970AE">
        <w:rPr>
          <w:rFonts w:asciiTheme="majorHAnsi" w:hAnsiTheme="majorHAnsi" w:cs="Arial"/>
          <w:sz w:val="21"/>
          <w:szCs w:val="21"/>
        </w:rPr>
        <w:t xml:space="preserve"> leadership</w:t>
      </w:r>
      <w:r w:rsidR="00024107" w:rsidRPr="004970AE">
        <w:rPr>
          <w:rFonts w:asciiTheme="majorHAnsi" w:hAnsiTheme="majorHAnsi" w:cs="Arial"/>
          <w:sz w:val="21"/>
          <w:szCs w:val="21"/>
        </w:rPr>
        <w:t xml:space="preserve"> away</w:t>
      </w:r>
      <w:r w:rsidRPr="004970AE">
        <w:rPr>
          <w:rFonts w:asciiTheme="majorHAnsi" w:hAnsiTheme="majorHAnsi" w:cs="Arial"/>
          <w:sz w:val="21"/>
          <w:szCs w:val="21"/>
        </w:rPr>
        <w:t xml:space="preserve"> from the individual. We return to this latter</w:t>
      </w:r>
      <w:r w:rsidR="00024107" w:rsidRPr="004970AE">
        <w:rPr>
          <w:rFonts w:asciiTheme="majorHAnsi" w:hAnsiTheme="majorHAnsi" w:cs="Arial"/>
          <w:sz w:val="21"/>
          <w:szCs w:val="21"/>
        </w:rPr>
        <w:t xml:space="preserve"> theme</w:t>
      </w:r>
      <w:r w:rsidRPr="004970AE">
        <w:rPr>
          <w:rFonts w:asciiTheme="majorHAnsi" w:hAnsiTheme="majorHAnsi" w:cs="Arial"/>
          <w:sz w:val="21"/>
          <w:szCs w:val="21"/>
        </w:rPr>
        <w:t xml:space="preserve"> in more depth in </w:t>
      </w:r>
      <w:r w:rsidRPr="004970AE">
        <w:rPr>
          <w:rFonts w:asciiTheme="majorHAnsi" w:hAnsiTheme="majorHAnsi" w:cs="Arial"/>
          <w:b/>
          <w:sz w:val="21"/>
          <w:szCs w:val="21"/>
        </w:rPr>
        <w:t>Paper 3</w:t>
      </w:r>
      <w:r w:rsidRPr="004970AE">
        <w:rPr>
          <w:rFonts w:asciiTheme="majorHAnsi" w:hAnsiTheme="majorHAnsi" w:cs="Arial"/>
          <w:sz w:val="21"/>
          <w:szCs w:val="21"/>
        </w:rPr>
        <w:t>.</w:t>
      </w:r>
    </w:p>
    <w:p w14:paraId="5F8C05CA" w14:textId="77777777" w:rsidR="004970AE" w:rsidRDefault="004970AE">
      <w:pPr>
        <w:spacing w:after="0" w:line="240" w:lineRule="auto"/>
        <w:rPr>
          <w:rFonts w:asciiTheme="majorHAnsi" w:hAnsiTheme="majorHAnsi" w:cs="Arial"/>
          <w:b/>
          <w:color w:val="D2137D"/>
          <w:sz w:val="32"/>
          <w:szCs w:val="21"/>
        </w:rPr>
      </w:pPr>
      <w:r>
        <w:br w:type="page"/>
      </w:r>
    </w:p>
    <w:p w14:paraId="74ADADDC" w14:textId="292A870F" w:rsidR="0068109E" w:rsidRPr="004970AE" w:rsidRDefault="00D5023F" w:rsidP="004970AE">
      <w:pPr>
        <w:pStyle w:val="Title"/>
      </w:pPr>
      <w:r w:rsidRPr="004970AE">
        <w:lastRenderedPageBreak/>
        <w:t>3.</w:t>
      </w:r>
      <w:r w:rsidR="00070D4E" w:rsidRPr="004970AE">
        <w:t xml:space="preserve"> The </w:t>
      </w:r>
      <w:r w:rsidR="00024107" w:rsidRPr="004970AE">
        <w:t xml:space="preserve">emphasis in the literature is on a </w:t>
      </w:r>
      <w:r w:rsidR="00070D4E" w:rsidRPr="004970AE">
        <w:rPr>
          <w:i/>
        </w:rPr>
        <w:t>p</w:t>
      </w:r>
      <w:r w:rsidR="0068109E" w:rsidRPr="004970AE">
        <w:rPr>
          <w:i/>
        </w:rPr>
        <w:t>erson-centred</w:t>
      </w:r>
      <w:r w:rsidR="0068109E" w:rsidRPr="004970AE">
        <w:t xml:space="preserve"> approach</w:t>
      </w:r>
      <w:bookmarkEnd w:id="2"/>
    </w:p>
    <w:p w14:paraId="45F3C7AF" w14:textId="505619DB" w:rsidR="0068109E" w:rsidRPr="004970AE" w:rsidRDefault="0068109E" w:rsidP="004970AE">
      <w:pPr>
        <w:autoSpaceDE w:val="0"/>
        <w:autoSpaceDN w:val="0"/>
        <w:adjustRightInd w:val="0"/>
        <w:spacing w:line="276" w:lineRule="auto"/>
        <w:rPr>
          <w:rFonts w:asciiTheme="majorHAnsi" w:hAnsiTheme="majorHAnsi" w:cs="Arial"/>
          <w:sz w:val="21"/>
          <w:szCs w:val="21"/>
        </w:rPr>
      </w:pPr>
      <w:r w:rsidRPr="004970AE">
        <w:rPr>
          <w:rFonts w:asciiTheme="majorHAnsi" w:hAnsiTheme="majorHAnsi" w:cs="Arial"/>
          <w:sz w:val="21"/>
          <w:szCs w:val="21"/>
        </w:rPr>
        <w:t>Although there is only a small UK voluntary sector literature on leadership, the review of the literature demonstrates a substantial focus on exploring and outlining the competencies and traits associated with being a ‘good’ leader. Typically, this has been associated with personal attributes, recognising leaders as having ‘charismatic’ and ‘visionary’ qualities, and strong personal skills to actively engage with and motivate groups of individuals.  Particular attention has been given to defining the key characteristics and skills required for effectiv</w:t>
      </w:r>
      <w:r w:rsidR="00024107" w:rsidRPr="004970AE">
        <w:rPr>
          <w:rFonts w:asciiTheme="majorHAnsi" w:hAnsiTheme="majorHAnsi" w:cs="Arial"/>
          <w:sz w:val="21"/>
          <w:szCs w:val="21"/>
        </w:rPr>
        <w:t xml:space="preserve">e voluntary sector leadership. </w:t>
      </w:r>
      <w:r w:rsidRPr="004970AE">
        <w:rPr>
          <w:rFonts w:asciiTheme="majorHAnsi" w:hAnsiTheme="majorHAnsi" w:cs="Arial"/>
          <w:sz w:val="21"/>
          <w:szCs w:val="21"/>
        </w:rPr>
        <w:t>For example, from interviewing twelve Chief Executives from varying organisational sizes, Cormack and Stanton (2003) identified a long list of characteristics, including: emotional attachment; passion; enthusiasm and affinity with the cause; a strategic perspective and a customer service orientation; networking and influencing; personal humility; motivating a team; resilience; self-confidence and being a visionary and inspirational communicator. They go on to describe</w:t>
      </w:r>
      <w:r w:rsidR="00E230DD" w:rsidRPr="004970AE">
        <w:rPr>
          <w:rFonts w:asciiTheme="majorHAnsi" w:hAnsiTheme="majorHAnsi" w:cs="Arial"/>
          <w:sz w:val="21"/>
          <w:szCs w:val="21"/>
        </w:rPr>
        <w:t xml:space="preserve"> the appeal of</w:t>
      </w:r>
      <w:r w:rsidRPr="004970AE">
        <w:rPr>
          <w:rFonts w:asciiTheme="majorHAnsi" w:hAnsiTheme="majorHAnsi" w:cs="Arial"/>
          <w:sz w:val="21"/>
          <w:szCs w:val="21"/>
        </w:rPr>
        <w:t xml:space="preserve"> leaders who have: </w:t>
      </w:r>
    </w:p>
    <w:p w14:paraId="34405AAB" w14:textId="6D63847E" w:rsidR="0068109E" w:rsidRPr="004970AE" w:rsidRDefault="0068109E" w:rsidP="004970AE">
      <w:pPr>
        <w:autoSpaceDE w:val="0"/>
        <w:autoSpaceDN w:val="0"/>
        <w:adjustRightInd w:val="0"/>
        <w:spacing w:line="276" w:lineRule="auto"/>
        <w:ind w:left="360"/>
        <w:rPr>
          <w:rFonts w:asciiTheme="majorHAnsi" w:hAnsiTheme="majorHAnsi" w:cs="Arial"/>
          <w:sz w:val="21"/>
          <w:szCs w:val="21"/>
        </w:rPr>
      </w:pPr>
      <w:r w:rsidRPr="004970AE">
        <w:rPr>
          <w:rFonts w:asciiTheme="majorHAnsi" w:hAnsiTheme="majorHAnsi" w:cs="Arial"/>
          <w:i/>
          <w:sz w:val="21"/>
          <w:szCs w:val="21"/>
        </w:rPr>
        <w:t>The ability to paint a picture of the future that appeals strongly to others. Shows passion and emotion in visioning and representing the work of the organisation to others. A powerful communicator in all forums from one-to-one to public speaking. Visible and seen to speak out</w:t>
      </w:r>
      <w:r w:rsidR="00024107" w:rsidRPr="004970AE">
        <w:rPr>
          <w:rFonts w:asciiTheme="majorHAnsi" w:hAnsiTheme="majorHAnsi" w:cs="Arial"/>
          <w:i/>
          <w:sz w:val="21"/>
          <w:szCs w:val="21"/>
        </w:rPr>
        <w:t xml:space="preserve"> and represent the organisation</w:t>
      </w:r>
      <w:r w:rsidRPr="004970AE">
        <w:rPr>
          <w:rFonts w:asciiTheme="majorHAnsi" w:hAnsiTheme="majorHAnsi" w:cs="Arial"/>
          <w:sz w:val="21"/>
          <w:szCs w:val="21"/>
        </w:rPr>
        <w:t xml:space="preserve"> (2003: 8). </w:t>
      </w:r>
    </w:p>
    <w:p w14:paraId="23E320A6" w14:textId="2CE5F867" w:rsidR="0068109E" w:rsidRPr="004970AE" w:rsidRDefault="0068109E" w:rsidP="004970AE">
      <w:pPr>
        <w:spacing w:line="276" w:lineRule="auto"/>
        <w:rPr>
          <w:rFonts w:asciiTheme="majorHAnsi" w:hAnsiTheme="majorHAnsi" w:cs="Arial"/>
          <w:sz w:val="21"/>
          <w:szCs w:val="21"/>
        </w:rPr>
      </w:pPr>
      <w:r w:rsidRPr="004970AE">
        <w:rPr>
          <w:rFonts w:asciiTheme="majorHAnsi" w:hAnsiTheme="majorHAnsi" w:cs="Arial"/>
          <w:sz w:val="21"/>
          <w:szCs w:val="21"/>
        </w:rPr>
        <w:t>Chambers a</w:t>
      </w:r>
      <w:r w:rsidR="00E230DD" w:rsidRPr="004970AE">
        <w:rPr>
          <w:rFonts w:asciiTheme="majorHAnsi" w:hAnsiTheme="majorHAnsi" w:cs="Arial"/>
          <w:sz w:val="21"/>
          <w:szCs w:val="21"/>
        </w:rPr>
        <w:t>nd Edwards-Stuart (2007), while</w:t>
      </w:r>
      <w:r w:rsidRPr="004970AE">
        <w:rPr>
          <w:rFonts w:asciiTheme="majorHAnsi" w:hAnsiTheme="majorHAnsi" w:cs="Arial"/>
          <w:sz w:val="21"/>
          <w:szCs w:val="21"/>
        </w:rPr>
        <w:t xml:space="preserve"> focusing on the subsector of social enterprises, also produced a list of characteristics that encouraged strong leadership, which included: integrative and speculative thinking; drive and persistence; a strong value-base; focus; and networking. Buckingham et al. (2012) acknowledged that producing such lists could b</w:t>
      </w:r>
      <w:r w:rsidR="00070D4E" w:rsidRPr="004970AE">
        <w:rPr>
          <w:rFonts w:asciiTheme="majorHAnsi" w:hAnsiTheme="majorHAnsi" w:cs="Arial"/>
          <w:sz w:val="21"/>
          <w:szCs w:val="21"/>
        </w:rPr>
        <w:t>e potentially problematic, as ‘’</w:t>
      </w:r>
      <w:r w:rsidRPr="004970AE">
        <w:rPr>
          <w:rFonts w:asciiTheme="majorHAnsi" w:hAnsiTheme="majorHAnsi" w:cs="Arial"/>
          <w:sz w:val="21"/>
          <w:szCs w:val="21"/>
        </w:rPr>
        <w:t xml:space="preserve">good’ </w:t>
      </w:r>
      <w:r w:rsidRPr="004970AE">
        <w:rPr>
          <w:rFonts w:asciiTheme="majorHAnsi" w:hAnsiTheme="majorHAnsi" w:cs="Arial"/>
          <w:sz w:val="21"/>
          <w:szCs w:val="21"/>
        </w:rPr>
        <w:t xml:space="preserve">leadership cannot be captured within a definitive set of functions or skills that can easily be taught or learnt by aspiring leaders’ (p.10). Nonetheless, their article goes on to identify characteristics that represent ‘good’ leadership of the voluntary sector, which they claim includes: values; independence; connections; representation; accountability; insight and balance. In particular, they stressed the idea of a leader being perceived as ‘authentic’, ‘transparent’, and ‘genuine’ as an essential component to demonstrate the responsibility and legitimacy of the leader, and ultimately, strengthen the profile of the organisation. Looking at international voluntary sector literature there is a wealth of leadership philosophies that acknowledge this notion of an ‘authentic’ leader which is based on having self-awareness, self-regulation, relational transparency, and a clear moral compass (Avolio et al., 2009). </w:t>
      </w:r>
    </w:p>
    <w:p w14:paraId="5B684191" w14:textId="401516A3" w:rsidR="0068109E" w:rsidRPr="004970AE" w:rsidRDefault="0068109E" w:rsidP="004970AE">
      <w:pPr>
        <w:spacing w:line="276" w:lineRule="auto"/>
        <w:rPr>
          <w:rFonts w:asciiTheme="majorHAnsi" w:hAnsiTheme="majorHAnsi" w:cs="Arial"/>
          <w:sz w:val="21"/>
          <w:szCs w:val="21"/>
        </w:rPr>
      </w:pPr>
      <w:r w:rsidRPr="004970AE">
        <w:rPr>
          <w:rFonts w:asciiTheme="majorHAnsi" w:hAnsiTheme="majorHAnsi" w:cs="Arial"/>
          <w:sz w:val="21"/>
          <w:szCs w:val="21"/>
        </w:rPr>
        <w:t>However, there is some recognition in the UK voluntary sector literature that personal characteristics play out within a broader system of leadership</w:t>
      </w:r>
      <w:r w:rsidR="00CC6F22" w:rsidRPr="004970AE">
        <w:rPr>
          <w:rFonts w:asciiTheme="majorHAnsi" w:hAnsiTheme="majorHAnsi" w:cs="Arial"/>
          <w:sz w:val="21"/>
          <w:szCs w:val="21"/>
        </w:rPr>
        <w:t xml:space="preserve">, highlighting that leadership is not solely invested in an individual but </w:t>
      </w:r>
      <w:r w:rsidR="00D6322F" w:rsidRPr="004970AE">
        <w:rPr>
          <w:rFonts w:asciiTheme="majorHAnsi" w:hAnsiTheme="majorHAnsi" w:cs="Arial"/>
          <w:sz w:val="21"/>
          <w:szCs w:val="21"/>
        </w:rPr>
        <w:t>can also include</w:t>
      </w:r>
      <w:r w:rsidR="00CC6F22" w:rsidRPr="004970AE">
        <w:rPr>
          <w:rFonts w:asciiTheme="majorHAnsi" w:hAnsiTheme="majorHAnsi" w:cs="Arial"/>
          <w:sz w:val="21"/>
          <w:szCs w:val="21"/>
        </w:rPr>
        <w:t xml:space="preserve"> others</w:t>
      </w:r>
      <w:r w:rsidRPr="004970AE">
        <w:rPr>
          <w:rFonts w:asciiTheme="majorHAnsi" w:hAnsiTheme="majorHAnsi" w:cs="Arial"/>
          <w:sz w:val="21"/>
          <w:szCs w:val="21"/>
        </w:rPr>
        <w:t>.  For example, as part of Kirchner</w:t>
      </w:r>
      <w:r w:rsidR="00161968" w:rsidRPr="004970AE">
        <w:rPr>
          <w:rFonts w:asciiTheme="majorHAnsi" w:hAnsiTheme="majorHAnsi" w:cs="Arial"/>
          <w:sz w:val="21"/>
          <w:szCs w:val="21"/>
        </w:rPr>
        <w:t>’s stream of work on leadership she developed</w:t>
      </w:r>
      <w:r w:rsidRPr="004970AE">
        <w:rPr>
          <w:rFonts w:asciiTheme="majorHAnsi" w:hAnsiTheme="majorHAnsi" w:cs="Arial"/>
          <w:sz w:val="21"/>
          <w:szCs w:val="21"/>
        </w:rPr>
        <w:t xml:space="preserve"> a model </w:t>
      </w:r>
      <w:r w:rsidR="00161968" w:rsidRPr="004970AE">
        <w:rPr>
          <w:rFonts w:asciiTheme="majorHAnsi" w:hAnsiTheme="majorHAnsi" w:cs="Arial"/>
          <w:sz w:val="21"/>
          <w:szCs w:val="21"/>
        </w:rPr>
        <w:t xml:space="preserve"> (2007a) </w:t>
      </w:r>
      <w:r w:rsidRPr="004970AE">
        <w:rPr>
          <w:rFonts w:asciiTheme="majorHAnsi" w:hAnsiTheme="majorHAnsi" w:cs="Arial"/>
          <w:sz w:val="21"/>
          <w:szCs w:val="21"/>
        </w:rPr>
        <w:t>that places individual characteristics in the context of leadership processes that reflect the particular structure of a voluntary organisation (see diagram below). From this model, Kirchner (2007b) claims the key leadership skills of any Chief Executive can be summarised as:</w:t>
      </w:r>
    </w:p>
    <w:p w14:paraId="49A83988" w14:textId="77777777" w:rsidR="0068109E" w:rsidRPr="004970AE" w:rsidRDefault="0068109E" w:rsidP="004970AE">
      <w:pPr>
        <w:pStyle w:val="ListParagraph"/>
        <w:numPr>
          <w:ilvl w:val="0"/>
          <w:numId w:val="2"/>
        </w:numPr>
        <w:spacing w:line="276" w:lineRule="auto"/>
        <w:rPr>
          <w:rFonts w:asciiTheme="majorHAnsi" w:hAnsiTheme="majorHAnsi" w:cs="Arial"/>
          <w:sz w:val="21"/>
          <w:szCs w:val="21"/>
        </w:rPr>
      </w:pPr>
      <w:r w:rsidRPr="004970AE">
        <w:rPr>
          <w:rFonts w:asciiTheme="majorHAnsi" w:hAnsiTheme="majorHAnsi" w:cs="Arial"/>
          <w:b/>
          <w:sz w:val="21"/>
          <w:szCs w:val="21"/>
        </w:rPr>
        <w:t xml:space="preserve">Leading upwards </w:t>
      </w:r>
      <w:r w:rsidRPr="004970AE">
        <w:rPr>
          <w:rFonts w:asciiTheme="majorHAnsi" w:hAnsiTheme="majorHAnsi" w:cs="Arial"/>
          <w:sz w:val="21"/>
          <w:szCs w:val="21"/>
        </w:rPr>
        <w:t>– managing the governance of the organisation</w:t>
      </w:r>
    </w:p>
    <w:p w14:paraId="55B3F8C9" w14:textId="77777777" w:rsidR="0068109E" w:rsidRPr="004970AE" w:rsidRDefault="0068109E" w:rsidP="004970AE">
      <w:pPr>
        <w:pStyle w:val="ListParagraph"/>
        <w:numPr>
          <w:ilvl w:val="0"/>
          <w:numId w:val="2"/>
        </w:numPr>
        <w:autoSpaceDE w:val="0"/>
        <w:autoSpaceDN w:val="0"/>
        <w:adjustRightInd w:val="0"/>
        <w:spacing w:line="276" w:lineRule="auto"/>
        <w:rPr>
          <w:rFonts w:asciiTheme="majorHAnsi" w:hAnsiTheme="majorHAnsi" w:cs="Arial"/>
          <w:sz w:val="21"/>
          <w:szCs w:val="21"/>
        </w:rPr>
      </w:pPr>
      <w:r w:rsidRPr="004970AE">
        <w:rPr>
          <w:rFonts w:asciiTheme="majorHAnsi" w:hAnsiTheme="majorHAnsi" w:cs="Arial"/>
          <w:b/>
          <w:sz w:val="21"/>
          <w:szCs w:val="21"/>
        </w:rPr>
        <w:t>Leading downwards</w:t>
      </w:r>
      <w:r w:rsidRPr="004970AE">
        <w:rPr>
          <w:rFonts w:asciiTheme="majorHAnsi" w:hAnsiTheme="majorHAnsi" w:cs="Arial"/>
          <w:sz w:val="21"/>
          <w:szCs w:val="21"/>
        </w:rPr>
        <w:t xml:space="preserve"> – harnessing the organisation’s resources organisation</w:t>
      </w:r>
    </w:p>
    <w:p w14:paraId="745C23D0" w14:textId="77777777" w:rsidR="0068109E" w:rsidRPr="004970AE" w:rsidRDefault="0068109E" w:rsidP="004970AE">
      <w:pPr>
        <w:pStyle w:val="ListParagraph"/>
        <w:numPr>
          <w:ilvl w:val="0"/>
          <w:numId w:val="2"/>
        </w:numPr>
        <w:autoSpaceDE w:val="0"/>
        <w:autoSpaceDN w:val="0"/>
        <w:adjustRightInd w:val="0"/>
        <w:spacing w:line="276" w:lineRule="auto"/>
        <w:rPr>
          <w:rFonts w:asciiTheme="majorHAnsi" w:hAnsiTheme="majorHAnsi" w:cs="Arial"/>
          <w:sz w:val="21"/>
          <w:szCs w:val="21"/>
        </w:rPr>
      </w:pPr>
      <w:r w:rsidRPr="004970AE">
        <w:rPr>
          <w:rFonts w:asciiTheme="majorHAnsi" w:hAnsiTheme="majorHAnsi" w:cs="Arial"/>
          <w:b/>
          <w:sz w:val="21"/>
          <w:szCs w:val="21"/>
        </w:rPr>
        <w:t>Leading outwards</w:t>
      </w:r>
      <w:r w:rsidRPr="004970AE">
        <w:rPr>
          <w:rFonts w:asciiTheme="majorHAnsi" w:hAnsiTheme="majorHAnsi" w:cs="Arial"/>
          <w:sz w:val="21"/>
          <w:szCs w:val="21"/>
        </w:rPr>
        <w:t xml:space="preserve"> – representing the organisation.</w:t>
      </w:r>
    </w:p>
    <w:p w14:paraId="0DD6D8E1" w14:textId="77777777" w:rsidR="0068109E" w:rsidRPr="004970AE" w:rsidRDefault="0068109E" w:rsidP="004970AE">
      <w:pPr>
        <w:autoSpaceDE w:val="0"/>
        <w:autoSpaceDN w:val="0"/>
        <w:adjustRightInd w:val="0"/>
        <w:spacing w:line="276" w:lineRule="auto"/>
        <w:rPr>
          <w:rFonts w:asciiTheme="majorHAnsi" w:hAnsiTheme="majorHAnsi" w:cs="Arial"/>
          <w:sz w:val="21"/>
          <w:szCs w:val="21"/>
        </w:rPr>
      </w:pPr>
    </w:p>
    <w:p w14:paraId="064ADC06" w14:textId="23B0DE54" w:rsidR="0068109E" w:rsidRPr="004970AE" w:rsidRDefault="0068109E" w:rsidP="004970AE">
      <w:pPr>
        <w:pStyle w:val="ListParagraph"/>
        <w:autoSpaceDE w:val="0"/>
        <w:autoSpaceDN w:val="0"/>
        <w:adjustRightInd w:val="0"/>
        <w:spacing w:line="276" w:lineRule="auto"/>
        <w:ind w:left="0"/>
        <w:rPr>
          <w:rFonts w:asciiTheme="majorHAnsi" w:hAnsiTheme="majorHAnsi" w:cs="Arial"/>
          <w:sz w:val="21"/>
          <w:szCs w:val="21"/>
        </w:rPr>
      </w:pPr>
      <w:r w:rsidRPr="004970AE">
        <w:rPr>
          <w:rFonts w:asciiTheme="majorHAnsi" w:hAnsiTheme="majorHAnsi" w:cs="Arial"/>
          <w:noProof/>
          <w:sz w:val="21"/>
          <w:szCs w:val="21"/>
          <w:lang w:val="en-US"/>
        </w:rPr>
        <w:lastRenderedPageBreak/>
        <w:drawing>
          <wp:anchor distT="0" distB="0" distL="114300" distR="114300" simplePos="0" relativeHeight="251659264" behindDoc="0" locked="0" layoutInCell="1" allowOverlap="1" wp14:anchorId="190AE28C" wp14:editId="15105E72">
            <wp:simplePos x="0" y="0"/>
            <wp:positionH relativeFrom="margin">
              <wp:posOffset>-20955</wp:posOffset>
            </wp:positionH>
            <wp:positionV relativeFrom="paragraph">
              <wp:posOffset>-226060</wp:posOffset>
            </wp:positionV>
            <wp:extent cx="5932805" cy="3529965"/>
            <wp:effectExtent l="0" t="0" r="1079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352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70AE">
        <w:rPr>
          <w:rFonts w:asciiTheme="majorHAnsi" w:hAnsiTheme="majorHAnsi" w:cs="Arial"/>
          <w:sz w:val="21"/>
          <w:szCs w:val="21"/>
        </w:rPr>
        <w:t xml:space="preserve">The diagram </w:t>
      </w:r>
      <w:r w:rsidR="00C32B1E">
        <w:rPr>
          <w:rFonts w:asciiTheme="majorHAnsi" w:hAnsiTheme="majorHAnsi" w:cs="Arial"/>
          <w:sz w:val="21"/>
          <w:szCs w:val="21"/>
        </w:rPr>
        <w:t>above</w:t>
      </w:r>
      <w:r w:rsidRPr="004970AE">
        <w:rPr>
          <w:rFonts w:asciiTheme="majorHAnsi" w:hAnsiTheme="majorHAnsi" w:cs="Arial"/>
          <w:sz w:val="21"/>
          <w:szCs w:val="21"/>
        </w:rPr>
        <w:t xml:space="preserve"> (taken from Kirchner, 2007a) demonstrates that the individual is still represented as the central focal point in the model. However, the model begins to explore how leadership consists of a number of processes that are interconnected. This </w:t>
      </w:r>
      <w:r w:rsidR="00E230DD" w:rsidRPr="004970AE">
        <w:rPr>
          <w:rFonts w:asciiTheme="majorHAnsi" w:hAnsiTheme="majorHAnsi" w:cs="Arial"/>
          <w:sz w:val="21"/>
          <w:szCs w:val="21"/>
        </w:rPr>
        <w:t>challenges the idea</w:t>
      </w:r>
      <w:r w:rsidRPr="004970AE">
        <w:rPr>
          <w:rFonts w:asciiTheme="majorHAnsi" w:hAnsiTheme="majorHAnsi" w:cs="Arial"/>
          <w:sz w:val="21"/>
          <w:szCs w:val="21"/>
        </w:rPr>
        <w:t xml:space="preserve"> that leadership is </w:t>
      </w:r>
      <w:r w:rsidR="00E230DD" w:rsidRPr="004970AE">
        <w:rPr>
          <w:rFonts w:asciiTheme="majorHAnsi" w:hAnsiTheme="majorHAnsi" w:cs="Arial"/>
          <w:sz w:val="21"/>
          <w:szCs w:val="21"/>
        </w:rPr>
        <w:t>static,</w:t>
      </w:r>
      <w:r w:rsidRPr="004970AE">
        <w:rPr>
          <w:rFonts w:asciiTheme="majorHAnsi" w:hAnsiTheme="majorHAnsi" w:cs="Arial"/>
          <w:sz w:val="21"/>
          <w:szCs w:val="21"/>
        </w:rPr>
        <w:t xml:space="preserve"> or fixed by an individual’s characteristics and traits, but instead is dynamic</w:t>
      </w:r>
      <w:r w:rsidR="00E230DD" w:rsidRPr="004970AE">
        <w:rPr>
          <w:rFonts w:asciiTheme="majorHAnsi" w:hAnsiTheme="majorHAnsi" w:cs="Arial"/>
          <w:sz w:val="21"/>
          <w:szCs w:val="21"/>
        </w:rPr>
        <w:t>, relational,</w:t>
      </w:r>
      <w:r w:rsidRPr="004970AE">
        <w:rPr>
          <w:rFonts w:asciiTheme="majorHAnsi" w:hAnsiTheme="majorHAnsi" w:cs="Arial"/>
          <w:sz w:val="21"/>
          <w:szCs w:val="21"/>
        </w:rPr>
        <w:t xml:space="preserve"> and dependent on the </w:t>
      </w:r>
      <w:r w:rsidR="00161968" w:rsidRPr="004970AE">
        <w:rPr>
          <w:rFonts w:asciiTheme="majorHAnsi" w:hAnsiTheme="majorHAnsi" w:cs="Arial"/>
          <w:sz w:val="21"/>
          <w:szCs w:val="21"/>
        </w:rPr>
        <w:t xml:space="preserve">context. </w:t>
      </w:r>
      <w:r w:rsidRPr="004970AE">
        <w:rPr>
          <w:rFonts w:asciiTheme="majorHAnsi" w:hAnsiTheme="majorHAnsi" w:cs="Arial"/>
          <w:sz w:val="21"/>
          <w:szCs w:val="21"/>
        </w:rPr>
        <w:t>The model also demonstrates how the particular structure of a voluntary organisation – its governance and accountability, frame the processes of leadership.  However, this model does continue to place the individual CEO, their personal style and characteristics, at the heart of a system of leadership.</w:t>
      </w:r>
    </w:p>
    <w:p w14:paraId="0FC6F395" w14:textId="77777777" w:rsidR="00D02FB1" w:rsidRPr="004970AE" w:rsidRDefault="00E230DD" w:rsidP="004970AE">
      <w:pPr>
        <w:autoSpaceDE w:val="0"/>
        <w:autoSpaceDN w:val="0"/>
        <w:adjustRightInd w:val="0"/>
        <w:spacing w:line="276" w:lineRule="auto"/>
        <w:rPr>
          <w:rFonts w:asciiTheme="majorHAnsi" w:hAnsiTheme="majorHAnsi" w:cs="Arial"/>
          <w:sz w:val="21"/>
          <w:szCs w:val="21"/>
        </w:rPr>
      </w:pPr>
      <w:r w:rsidRPr="004970AE">
        <w:rPr>
          <w:rFonts w:asciiTheme="majorHAnsi" w:hAnsiTheme="majorHAnsi" w:cs="Arial"/>
          <w:sz w:val="21"/>
          <w:szCs w:val="21"/>
        </w:rPr>
        <w:t xml:space="preserve">Other </w:t>
      </w:r>
      <w:r w:rsidR="0068109E" w:rsidRPr="004970AE">
        <w:rPr>
          <w:rFonts w:asciiTheme="majorHAnsi" w:hAnsiTheme="majorHAnsi" w:cs="Arial"/>
          <w:sz w:val="21"/>
          <w:szCs w:val="21"/>
        </w:rPr>
        <w:t xml:space="preserve">ways of representing and understanding leadership </w:t>
      </w:r>
      <w:r w:rsidRPr="004970AE">
        <w:rPr>
          <w:rFonts w:asciiTheme="majorHAnsi" w:hAnsiTheme="majorHAnsi" w:cs="Arial"/>
          <w:sz w:val="21"/>
          <w:szCs w:val="21"/>
        </w:rPr>
        <w:t xml:space="preserve">evident </w:t>
      </w:r>
      <w:r w:rsidR="0068109E" w:rsidRPr="004970AE">
        <w:rPr>
          <w:rFonts w:asciiTheme="majorHAnsi" w:hAnsiTheme="majorHAnsi" w:cs="Arial"/>
          <w:sz w:val="21"/>
          <w:szCs w:val="21"/>
        </w:rPr>
        <w:t>in the volunta</w:t>
      </w:r>
      <w:r w:rsidRPr="004970AE">
        <w:rPr>
          <w:rFonts w:asciiTheme="majorHAnsi" w:hAnsiTheme="majorHAnsi" w:cs="Arial"/>
          <w:sz w:val="21"/>
          <w:szCs w:val="21"/>
        </w:rPr>
        <w:t xml:space="preserve">ry sector literature include: </w:t>
      </w:r>
      <w:r w:rsidR="0068109E" w:rsidRPr="004970AE">
        <w:rPr>
          <w:rFonts w:asciiTheme="majorHAnsi" w:hAnsiTheme="majorHAnsi" w:cs="Arial"/>
          <w:sz w:val="21"/>
          <w:szCs w:val="21"/>
        </w:rPr>
        <w:t>leadership styles (Buckingham et al., 2012), leadership approaches (</w:t>
      </w:r>
      <w:proofErr w:type="spellStart"/>
      <w:r w:rsidR="0068109E" w:rsidRPr="004970AE">
        <w:rPr>
          <w:rFonts w:asciiTheme="majorHAnsi" w:hAnsiTheme="majorHAnsi" w:cs="Arial"/>
          <w:sz w:val="21"/>
          <w:szCs w:val="21"/>
        </w:rPr>
        <w:t>Howieson</w:t>
      </w:r>
      <w:proofErr w:type="spellEnd"/>
      <w:r w:rsidR="0068109E" w:rsidRPr="004970AE">
        <w:rPr>
          <w:rFonts w:asciiTheme="majorHAnsi" w:hAnsiTheme="majorHAnsi" w:cs="Arial"/>
          <w:sz w:val="21"/>
          <w:szCs w:val="21"/>
        </w:rPr>
        <w:t xml:space="preserve"> and Hodges, 2014), and leadership practices (Paton and Brewster, 2008). Paton and Brewster (2008) continue to put th</w:t>
      </w:r>
      <w:r w:rsidRPr="004970AE">
        <w:rPr>
          <w:rFonts w:asciiTheme="majorHAnsi" w:hAnsiTheme="majorHAnsi" w:cs="Arial"/>
          <w:sz w:val="21"/>
          <w:szCs w:val="21"/>
        </w:rPr>
        <w:t>e chief e</w:t>
      </w:r>
      <w:r w:rsidR="0068109E" w:rsidRPr="004970AE">
        <w:rPr>
          <w:rFonts w:asciiTheme="majorHAnsi" w:hAnsiTheme="majorHAnsi" w:cs="Arial"/>
          <w:sz w:val="21"/>
          <w:szCs w:val="21"/>
        </w:rPr>
        <w:t>xecutive</w:t>
      </w:r>
      <w:r w:rsidRPr="004970AE">
        <w:rPr>
          <w:rFonts w:asciiTheme="majorHAnsi" w:hAnsiTheme="majorHAnsi" w:cs="Arial"/>
          <w:sz w:val="21"/>
          <w:szCs w:val="21"/>
        </w:rPr>
        <w:t xml:space="preserve"> officer (CEO)</w:t>
      </w:r>
      <w:r w:rsidR="0068109E" w:rsidRPr="004970AE">
        <w:rPr>
          <w:rFonts w:asciiTheme="majorHAnsi" w:hAnsiTheme="majorHAnsi" w:cs="Arial"/>
          <w:sz w:val="21"/>
          <w:szCs w:val="21"/>
        </w:rPr>
        <w:t xml:space="preserve"> at the centre of analysis, but focus on the inner experience of those playing a leadership role. Their aim is to explore the detail of the leadership practice of</w:t>
      </w:r>
      <w:r w:rsidR="00D02FB1" w:rsidRPr="004970AE">
        <w:rPr>
          <w:rFonts w:asciiTheme="majorHAnsi" w:hAnsiTheme="majorHAnsi" w:cs="Arial"/>
          <w:sz w:val="21"/>
          <w:szCs w:val="21"/>
        </w:rPr>
        <w:t xml:space="preserve"> the</w:t>
      </w:r>
      <w:r w:rsidR="0068109E" w:rsidRPr="004970AE">
        <w:rPr>
          <w:rFonts w:asciiTheme="majorHAnsi" w:hAnsiTheme="majorHAnsi" w:cs="Arial"/>
          <w:sz w:val="21"/>
          <w:szCs w:val="21"/>
        </w:rPr>
        <w:t xml:space="preserve"> </w:t>
      </w:r>
      <w:r w:rsidR="00D02FB1" w:rsidRPr="004970AE">
        <w:rPr>
          <w:rFonts w:asciiTheme="majorHAnsi" w:hAnsiTheme="majorHAnsi" w:cs="Arial"/>
          <w:sz w:val="21"/>
          <w:szCs w:val="21"/>
        </w:rPr>
        <w:t xml:space="preserve">‘CEO as leader’ – how </w:t>
      </w:r>
      <w:r w:rsidR="0068109E" w:rsidRPr="004970AE">
        <w:rPr>
          <w:rFonts w:asciiTheme="majorHAnsi" w:hAnsiTheme="majorHAnsi" w:cs="Arial"/>
          <w:sz w:val="21"/>
          <w:szCs w:val="21"/>
        </w:rPr>
        <w:t xml:space="preserve">they go about it and why, and what the everyday experience is like for them as a leader. Although Paton and Brewster carried out some of the research on </w:t>
      </w:r>
      <w:r w:rsidR="00D02FB1" w:rsidRPr="004970AE">
        <w:rPr>
          <w:rFonts w:asciiTheme="majorHAnsi" w:hAnsiTheme="majorHAnsi" w:cs="Arial"/>
          <w:sz w:val="21"/>
          <w:szCs w:val="21"/>
        </w:rPr>
        <w:t>CEOs</w:t>
      </w:r>
      <w:r w:rsidR="0068109E" w:rsidRPr="004970AE">
        <w:rPr>
          <w:rFonts w:asciiTheme="majorHAnsi" w:hAnsiTheme="majorHAnsi" w:cs="Arial"/>
          <w:sz w:val="21"/>
          <w:szCs w:val="21"/>
        </w:rPr>
        <w:t xml:space="preserve"> in medium to large sized organisation, they have not fully published these research findings. Nevertheless, their conference paper (Paton and Brewster, 2008) has initiated an insightful and alternative way of looking at voluntary sector leadership, bringing back the role of actors and agency into voluntary sector literature on leadership, highlighting contextual factors, and how leadership practice can be played out in various ways. </w:t>
      </w:r>
    </w:p>
    <w:p w14:paraId="08FFD1A4" w14:textId="77777777" w:rsidR="00DF09E9" w:rsidRPr="004970AE" w:rsidRDefault="00DF09E9" w:rsidP="004970AE">
      <w:pPr>
        <w:spacing w:line="276" w:lineRule="auto"/>
        <w:rPr>
          <w:rFonts w:asciiTheme="majorHAnsi" w:hAnsiTheme="majorHAnsi" w:cs="Arial"/>
          <w:sz w:val="21"/>
          <w:szCs w:val="21"/>
        </w:rPr>
      </w:pPr>
    </w:p>
    <w:p w14:paraId="14DD9037" w14:textId="5712878B" w:rsidR="0068109E" w:rsidRPr="004970AE" w:rsidRDefault="0068109E" w:rsidP="004970AE">
      <w:pPr>
        <w:spacing w:line="276" w:lineRule="auto"/>
        <w:rPr>
          <w:rFonts w:asciiTheme="majorHAnsi" w:hAnsiTheme="majorHAnsi" w:cs="Arial"/>
          <w:sz w:val="21"/>
          <w:szCs w:val="21"/>
        </w:rPr>
      </w:pPr>
      <w:r w:rsidRPr="004970AE">
        <w:rPr>
          <w:rFonts w:asciiTheme="majorHAnsi" w:hAnsiTheme="majorHAnsi" w:cs="Arial"/>
          <w:sz w:val="21"/>
          <w:szCs w:val="21"/>
        </w:rPr>
        <w:t xml:space="preserve">In addition to voluntary sector leaders being described as having wide-ranging and multifaceted core skills and traits to scan and navigate the turbulent operating environment, </w:t>
      </w:r>
      <w:r w:rsidR="00D02FB1" w:rsidRPr="004970AE">
        <w:rPr>
          <w:rFonts w:asciiTheme="majorHAnsi" w:hAnsiTheme="majorHAnsi" w:cs="Arial"/>
          <w:sz w:val="21"/>
          <w:szCs w:val="21"/>
        </w:rPr>
        <w:t>it is also claimed that they require the</w:t>
      </w:r>
      <w:r w:rsidRPr="004970AE">
        <w:rPr>
          <w:rFonts w:asciiTheme="majorHAnsi" w:hAnsiTheme="majorHAnsi" w:cs="Arial"/>
          <w:sz w:val="21"/>
          <w:szCs w:val="21"/>
        </w:rPr>
        <w:t xml:space="preserve"> ability to successfully manage the passion and values of their workforce (Kirchner, 2006).  This is particularly pertinent for a sector in which alignment with organisational mission and values is</w:t>
      </w:r>
      <w:r w:rsidR="00D02FB1" w:rsidRPr="004970AE">
        <w:rPr>
          <w:rFonts w:asciiTheme="majorHAnsi" w:hAnsiTheme="majorHAnsi" w:cs="Arial"/>
          <w:sz w:val="21"/>
          <w:szCs w:val="21"/>
        </w:rPr>
        <w:t xml:space="preserve"> a key factor in recruitment. </w:t>
      </w:r>
      <w:r w:rsidRPr="004970AE">
        <w:rPr>
          <w:rFonts w:asciiTheme="majorHAnsi" w:hAnsiTheme="majorHAnsi" w:cs="Arial"/>
          <w:sz w:val="21"/>
          <w:szCs w:val="21"/>
        </w:rPr>
        <w:t xml:space="preserve">The wider leadership literature refers to this as emotional intelligence. Emotional intelligence was first coined by two psychologists who defined it as: </w:t>
      </w:r>
    </w:p>
    <w:p w14:paraId="12F237A5" w14:textId="01E29A9C" w:rsidR="0068109E" w:rsidRPr="004970AE" w:rsidRDefault="004970AE" w:rsidP="004970AE">
      <w:pPr>
        <w:spacing w:line="276" w:lineRule="auto"/>
        <w:ind w:left="720"/>
        <w:rPr>
          <w:rFonts w:asciiTheme="majorHAnsi" w:hAnsiTheme="majorHAnsi" w:cs="Arial"/>
          <w:i/>
          <w:sz w:val="21"/>
          <w:szCs w:val="21"/>
        </w:rPr>
      </w:pPr>
      <w:r w:rsidRPr="004970AE">
        <w:rPr>
          <w:rFonts w:asciiTheme="majorHAnsi" w:hAnsiTheme="majorHAnsi" w:cs="Arial"/>
          <w:i/>
          <w:sz w:val="21"/>
          <w:szCs w:val="21"/>
        </w:rPr>
        <w:t>T</w:t>
      </w:r>
      <w:r w:rsidR="0068109E" w:rsidRPr="004970AE">
        <w:rPr>
          <w:rFonts w:asciiTheme="majorHAnsi" w:hAnsiTheme="majorHAnsi" w:cs="Arial"/>
          <w:i/>
          <w:sz w:val="21"/>
          <w:szCs w:val="21"/>
        </w:rPr>
        <w:t>he ability to monitor one’s own and other’s emotions, to discriminate among them and to use this information to g</w:t>
      </w:r>
      <w:r w:rsidR="00D02FB1" w:rsidRPr="004970AE">
        <w:rPr>
          <w:rFonts w:asciiTheme="majorHAnsi" w:hAnsiTheme="majorHAnsi" w:cs="Arial"/>
          <w:i/>
          <w:sz w:val="21"/>
          <w:szCs w:val="21"/>
        </w:rPr>
        <w:t xml:space="preserve">uide one’s thinking and action </w:t>
      </w:r>
      <w:r w:rsidR="0068109E" w:rsidRPr="004970AE">
        <w:rPr>
          <w:rFonts w:asciiTheme="majorHAnsi" w:hAnsiTheme="majorHAnsi" w:cs="Arial"/>
          <w:i/>
          <w:sz w:val="21"/>
          <w:szCs w:val="21"/>
        </w:rPr>
        <w:t xml:space="preserve">(Salovey and Mayer, 1990). </w:t>
      </w:r>
    </w:p>
    <w:p w14:paraId="714D681D" w14:textId="534DF8D5" w:rsidR="0068109E" w:rsidRPr="004970AE" w:rsidRDefault="0068109E" w:rsidP="004970AE">
      <w:pPr>
        <w:spacing w:line="276" w:lineRule="auto"/>
        <w:rPr>
          <w:rFonts w:asciiTheme="majorHAnsi" w:hAnsiTheme="majorHAnsi" w:cs="Arial"/>
          <w:sz w:val="21"/>
          <w:szCs w:val="21"/>
        </w:rPr>
      </w:pPr>
      <w:r w:rsidRPr="004970AE">
        <w:rPr>
          <w:rFonts w:asciiTheme="majorHAnsi" w:hAnsiTheme="majorHAnsi" w:cs="Arial"/>
          <w:sz w:val="21"/>
          <w:szCs w:val="21"/>
        </w:rPr>
        <w:lastRenderedPageBreak/>
        <w:t xml:space="preserve">Over the years </w:t>
      </w:r>
      <w:r w:rsidR="00D02FB1" w:rsidRPr="004970AE">
        <w:rPr>
          <w:rFonts w:asciiTheme="majorHAnsi" w:hAnsiTheme="majorHAnsi" w:cs="Arial"/>
          <w:sz w:val="21"/>
          <w:szCs w:val="21"/>
        </w:rPr>
        <w:t>the idea</w:t>
      </w:r>
      <w:r w:rsidRPr="004970AE">
        <w:rPr>
          <w:rFonts w:asciiTheme="majorHAnsi" w:hAnsiTheme="majorHAnsi" w:cs="Arial"/>
          <w:sz w:val="21"/>
          <w:szCs w:val="21"/>
        </w:rPr>
        <w:t xml:space="preserve"> that a leader can, and should, improve their emotional intelligence, even more so than their intelligence quotient</w:t>
      </w:r>
      <w:r w:rsidR="00D02FB1" w:rsidRPr="004970AE">
        <w:rPr>
          <w:rFonts w:asciiTheme="majorHAnsi" w:hAnsiTheme="majorHAnsi" w:cs="Arial"/>
          <w:sz w:val="21"/>
          <w:szCs w:val="21"/>
        </w:rPr>
        <w:t>, has grown in salience</w:t>
      </w:r>
      <w:r w:rsidRPr="004970AE">
        <w:rPr>
          <w:rFonts w:asciiTheme="majorHAnsi" w:hAnsiTheme="majorHAnsi" w:cs="Arial"/>
          <w:sz w:val="21"/>
          <w:szCs w:val="21"/>
        </w:rPr>
        <w:t xml:space="preserve"> (Goleman, 1995). Subsequently, this has encouraged a wealth of frameworks and assessments to support the leader’s development of their emotional intelligence. The framework (below) produced by Goleman (1995) is often viewed as the </w:t>
      </w:r>
      <w:r w:rsidRPr="004970AE">
        <w:rPr>
          <w:rFonts w:asciiTheme="majorHAnsi" w:hAnsiTheme="majorHAnsi" w:cs="Arial"/>
          <w:i/>
          <w:sz w:val="21"/>
          <w:szCs w:val="21"/>
        </w:rPr>
        <w:t>de facto</w:t>
      </w:r>
      <w:r w:rsidRPr="004970AE">
        <w:rPr>
          <w:rFonts w:asciiTheme="majorHAnsi" w:hAnsiTheme="majorHAnsi" w:cs="Arial"/>
          <w:sz w:val="21"/>
          <w:szCs w:val="21"/>
        </w:rPr>
        <w:t xml:space="preserve"> standard for applying emotional intelligence (</w:t>
      </w:r>
      <w:proofErr w:type="spellStart"/>
      <w:r w:rsidRPr="004970AE">
        <w:rPr>
          <w:rFonts w:asciiTheme="majorHAnsi" w:hAnsiTheme="majorHAnsi" w:cs="Arial"/>
          <w:sz w:val="21"/>
          <w:szCs w:val="21"/>
        </w:rPr>
        <w:t>Mersino</w:t>
      </w:r>
      <w:proofErr w:type="spellEnd"/>
      <w:r w:rsidRPr="004970AE">
        <w:rPr>
          <w:rFonts w:asciiTheme="majorHAnsi" w:hAnsiTheme="majorHAnsi" w:cs="Arial"/>
          <w:sz w:val="21"/>
          <w:szCs w:val="21"/>
        </w:rPr>
        <w:t xml:space="preserve">, 2007), therefore, other frameworks are often an extension or interpretation of this. </w:t>
      </w:r>
      <w:r w:rsidR="00D02FB1" w:rsidRPr="004970AE">
        <w:rPr>
          <w:rFonts w:asciiTheme="majorHAnsi" w:hAnsiTheme="majorHAnsi" w:cs="Arial"/>
          <w:sz w:val="21"/>
          <w:szCs w:val="21"/>
        </w:rPr>
        <w:t xml:space="preserve">The </w:t>
      </w:r>
      <w:r w:rsidRPr="004970AE">
        <w:rPr>
          <w:rFonts w:asciiTheme="majorHAnsi" w:hAnsiTheme="majorHAnsi" w:cs="Arial"/>
          <w:sz w:val="21"/>
          <w:szCs w:val="21"/>
        </w:rPr>
        <w:t xml:space="preserve">framework is based on a set of traits and competencies that drives leadership performance, such as, self-awareness, social awareness, self-management and relationship management.   </w:t>
      </w:r>
    </w:p>
    <w:p w14:paraId="41A0230F" w14:textId="77777777" w:rsidR="0068109E" w:rsidRPr="004970AE" w:rsidRDefault="0068109E" w:rsidP="004970AE">
      <w:pPr>
        <w:spacing w:line="276" w:lineRule="auto"/>
        <w:rPr>
          <w:rFonts w:asciiTheme="majorHAnsi" w:hAnsiTheme="majorHAnsi" w:cs="Arial"/>
          <w:sz w:val="21"/>
          <w:szCs w:val="21"/>
        </w:rPr>
      </w:pPr>
    </w:p>
    <w:p w14:paraId="376DE079" w14:textId="77777777" w:rsidR="0068109E" w:rsidRDefault="0068109E" w:rsidP="004970AE">
      <w:pPr>
        <w:keepNext/>
        <w:spacing w:after="200" w:line="276" w:lineRule="auto"/>
        <w:rPr>
          <w:rFonts w:asciiTheme="majorHAnsi" w:hAnsiTheme="majorHAnsi" w:cs="Arial"/>
          <w:i/>
          <w:iCs/>
          <w:color w:val="1F497D" w:themeColor="text2"/>
          <w:sz w:val="21"/>
          <w:szCs w:val="21"/>
        </w:rPr>
      </w:pPr>
      <w:r w:rsidRPr="004970AE">
        <w:rPr>
          <w:rFonts w:asciiTheme="majorHAnsi" w:hAnsiTheme="majorHAnsi" w:cs="Arial"/>
          <w:i/>
          <w:iCs/>
          <w:color w:val="1F497D" w:themeColor="text2"/>
          <w:sz w:val="21"/>
          <w:szCs w:val="21"/>
        </w:rPr>
        <w:t xml:space="preserve">Figure </w:t>
      </w:r>
      <w:r w:rsidRPr="004970AE">
        <w:rPr>
          <w:rFonts w:asciiTheme="majorHAnsi" w:hAnsiTheme="majorHAnsi" w:cs="Arial"/>
          <w:i/>
          <w:iCs/>
          <w:color w:val="1F497D" w:themeColor="text2"/>
          <w:sz w:val="21"/>
          <w:szCs w:val="21"/>
        </w:rPr>
        <w:fldChar w:fldCharType="begin"/>
      </w:r>
      <w:r w:rsidRPr="004970AE">
        <w:rPr>
          <w:rFonts w:asciiTheme="majorHAnsi" w:hAnsiTheme="majorHAnsi" w:cs="Arial"/>
          <w:i/>
          <w:iCs/>
          <w:color w:val="1F497D" w:themeColor="text2"/>
          <w:sz w:val="21"/>
          <w:szCs w:val="21"/>
        </w:rPr>
        <w:instrText xml:space="preserve"> SEQ Figure \* ARABIC </w:instrText>
      </w:r>
      <w:r w:rsidRPr="004970AE">
        <w:rPr>
          <w:rFonts w:asciiTheme="majorHAnsi" w:hAnsiTheme="majorHAnsi" w:cs="Arial"/>
          <w:i/>
          <w:iCs/>
          <w:color w:val="1F497D" w:themeColor="text2"/>
          <w:sz w:val="21"/>
          <w:szCs w:val="21"/>
        </w:rPr>
        <w:fldChar w:fldCharType="separate"/>
      </w:r>
      <w:r w:rsidR="00C01D09" w:rsidRPr="004970AE">
        <w:rPr>
          <w:rFonts w:asciiTheme="majorHAnsi" w:hAnsiTheme="majorHAnsi" w:cs="Arial"/>
          <w:i/>
          <w:iCs/>
          <w:noProof/>
          <w:color w:val="1F497D" w:themeColor="text2"/>
          <w:sz w:val="21"/>
          <w:szCs w:val="21"/>
        </w:rPr>
        <w:t>1</w:t>
      </w:r>
      <w:r w:rsidRPr="004970AE">
        <w:rPr>
          <w:rFonts w:asciiTheme="majorHAnsi" w:hAnsiTheme="majorHAnsi" w:cs="Arial"/>
          <w:i/>
          <w:iCs/>
          <w:noProof/>
          <w:color w:val="1F497D" w:themeColor="text2"/>
          <w:sz w:val="21"/>
          <w:szCs w:val="21"/>
        </w:rPr>
        <w:fldChar w:fldCharType="end"/>
      </w:r>
      <w:r w:rsidRPr="004970AE">
        <w:rPr>
          <w:rFonts w:asciiTheme="majorHAnsi" w:hAnsiTheme="majorHAnsi" w:cs="Arial"/>
          <w:i/>
          <w:iCs/>
          <w:color w:val="1F497D" w:themeColor="text2"/>
          <w:sz w:val="21"/>
          <w:szCs w:val="21"/>
        </w:rPr>
        <w:t xml:space="preserve"> Goleman's emotional intelligence competencies framework</w:t>
      </w:r>
    </w:p>
    <w:p w14:paraId="77D37CB2" w14:textId="255390EF" w:rsidR="009F15FE" w:rsidRDefault="009F15FE" w:rsidP="004970AE">
      <w:pPr>
        <w:keepNext/>
        <w:spacing w:after="200" w:line="276" w:lineRule="auto"/>
        <w:rPr>
          <w:rFonts w:asciiTheme="majorHAnsi" w:hAnsiTheme="majorHAnsi" w:cs="Arial"/>
          <w:i/>
          <w:iCs/>
          <w:color w:val="1F497D" w:themeColor="text2"/>
          <w:sz w:val="21"/>
          <w:szCs w:val="21"/>
        </w:rPr>
      </w:pPr>
      <w:r w:rsidRPr="004970AE">
        <w:rPr>
          <w:rFonts w:asciiTheme="majorHAnsi" w:hAnsiTheme="majorHAnsi" w:cs="Arial"/>
          <w:noProof/>
          <w:sz w:val="21"/>
          <w:szCs w:val="21"/>
          <w:lang w:val="en-US"/>
        </w:rPr>
        <w:drawing>
          <wp:anchor distT="0" distB="0" distL="114300" distR="114300" simplePos="0" relativeHeight="251664384" behindDoc="0" locked="0" layoutInCell="1" allowOverlap="1" wp14:anchorId="62209998" wp14:editId="4B8343B6">
            <wp:simplePos x="0" y="0"/>
            <wp:positionH relativeFrom="column">
              <wp:posOffset>-89535</wp:posOffset>
            </wp:positionH>
            <wp:positionV relativeFrom="paragraph">
              <wp:posOffset>79524</wp:posOffset>
            </wp:positionV>
            <wp:extent cx="3180822" cy="2474109"/>
            <wp:effectExtent l="0" t="0" r="0" b="0"/>
            <wp:wrapNone/>
            <wp:docPr id="2" name="Picture 2" descr="http://www.psychometric-success.com/images/EI0201.gif?w=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ychometric-success.com/images/EI0201.gif?w=2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0822" cy="24741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3B69F" w14:textId="00DC7A7C" w:rsidR="009F15FE" w:rsidRDefault="009F15FE" w:rsidP="004970AE">
      <w:pPr>
        <w:keepNext/>
        <w:spacing w:after="200" w:line="276" w:lineRule="auto"/>
        <w:rPr>
          <w:rFonts w:asciiTheme="majorHAnsi" w:hAnsiTheme="majorHAnsi" w:cs="Arial"/>
          <w:i/>
          <w:iCs/>
          <w:color w:val="1F497D" w:themeColor="text2"/>
          <w:sz w:val="21"/>
          <w:szCs w:val="21"/>
        </w:rPr>
      </w:pPr>
    </w:p>
    <w:p w14:paraId="1761B247" w14:textId="13264087" w:rsidR="009F15FE" w:rsidRDefault="009F15FE" w:rsidP="004970AE">
      <w:pPr>
        <w:keepNext/>
        <w:spacing w:after="200" w:line="276" w:lineRule="auto"/>
        <w:rPr>
          <w:rFonts w:asciiTheme="majorHAnsi" w:hAnsiTheme="majorHAnsi" w:cs="Arial"/>
          <w:i/>
          <w:iCs/>
          <w:color w:val="1F497D" w:themeColor="text2"/>
          <w:sz w:val="21"/>
          <w:szCs w:val="21"/>
        </w:rPr>
      </w:pPr>
    </w:p>
    <w:p w14:paraId="1A011055" w14:textId="14BDF88E" w:rsidR="009F15FE" w:rsidRDefault="009F15FE" w:rsidP="004970AE">
      <w:pPr>
        <w:keepNext/>
        <w:spacing w:after="200" w:line="276" w:lineRule="auto"/>
        <w:rPr>
          <w:rFonts w:asciiTheme="majorHAnsi" w:hAnsiTheme="majorHAnsi" w:cs="Arial"/>
          <w:i/>
          <w:iCs/>
          <w:color w:val="1F497D" w:themeColor="text2"/>
          <w:sz w:val="21"/>
          <w:szCs w:val="21"/>
        </w:rPr>
      </w:pPr>
    </w:p>
    <w:p w14:paraId="35DC4BBF" w14:textId="7F0E970F" w:rsidR="009F15FE" w:rsidRDefault="009F15FE" w:rsidP="004970AE">
      <w:pPr>
        <w:keepNext/>
        <w:spacing w:after="200" w:line="276" w:lineRule="auto"/>
        <w:rPr>
          <w:rFonts w:asciiTheme="majorHAnsi" w:hAnsiTheme="majorHAnsi" w:cs="Arial"/>
          <w:i/>
          <w:iCs/>
          <w:color w:val="1F497D" w:themeColor="text2"/>
          <w:sz w:val="21"/>
          <w:szCs w:val="21"/>
        </w:rPr>
      </w:pPr>
    </w:p>
    <w:p w14:paraId="5F52A112" w14:textId="56B24F79" w:rsidR="009F15FE" w:rsidRDefault="009F15FE" w:rsidP="004970AE">
      <w:pPr>
        <w:keepNext/>
        <w:spacing w:after="200" w:line="276" w:lineRule="auto"/>
        <w:rPr>
          <w:rFonts w:asciiTheme="majorHAnsi" w:hAnsiTheme="majorHAnsi" w:cs="Arial"/>
          <w:i/>
          <w:iCs/>
          <w:color w:val="1F497D" w:themeColor="text2"/>
          <w:sz w:val="21"/>
          <w:szCs w:val="21"/>
        </w:rPr>
      </w:pPr>
    </w:p>
    <w:p w14:paraId="7FFA22B3" w14:textId="2F4964BC" w:rsidR="009F15FE" w:rsidRPr="004970AE" w:rsidRDefault="009F15FE" w:rsidP="004970AE">
      <w:pPr>
        <w:keepNext/>
        <w:spacing w:after="200" w:line="276" w:lineRule="auto"/>
        <w:rPr>
          <w:rFonts w:asciiTheme="majorHAnsi" w:hAnsiTheme="majorHAnsi" w:cs="Arial"/>
          <w:i/>
          <w:iCs/>
          <w:color w:val="1F497D" w:themeColor="text2"/>
          <w:sz w:val="21"/>
          <w:szCs w:val="21"/>
        </w:rPr>
      </w:pPr>
    </w:p>
    <w:p w14:paraId="0D495CA0" w14:textId="568A315F" w:rsidR="0068109E" w:rsidRPr="004970AE" w:rsidRDefault="0068109E" w:rsidP="004970AE">
      <w:pPr>
        <w:spacing w:line="276" w:lineRule="auto"/>
        <w:rPr>
          <w:rFonts w:asciiTheme="majorHAnsi" w:hAnsiTheme="majorHAnsi" w:cs="Arial"/>
          <w:sz w:val="21"/>
          <w:szCs w:val="21"/>
        </w:rPr>
      </w:pPr>
    </w:p>
    <w:p w14:paraId="5273115C" w14:textId="77777777" w:rsidR="0068109E" w:rsidRPr="004970AE" w:rsidRDefault="0068109E" w:rsidP="004970AE">
      <w:pPr>
        <w:spacing w:line="276" w:lineRule="auto"/>
        <w:rPr>
          <w:rFonts w:asciiTheme="majorHAnsi" w:hAnsiTheme="majorHAnsi" w:cs="Arial"/>
          <w:sz w:val="21"/>
          <w:szCs w:val="21"/>
        </w:rPr>
      </w:pPr>
    </w:p>
    <w:p w14:paraId="236DC8D8" w14:textId="287B29EE" w:rsidR="0068109E" w:rsidRPr="004970AE" w:rsidRDefault="0068109E" w:rsidP="004970AE">
      <w:pPr>
        <w:spacing w:line="276" w:lineRule="auto"/>
        <w:rPr>
          <w:rFonts w:asciiTheme="majorHAnsi" w:hAnsiTheme="majorHAnsi" w:cs="Arial"/>
          <w:sz w:val="21"/>
          <w:szCs w:val="21"/>
        </w:rPr>
      </w:pPr>
      <w:r w:rsidRPr="004970AE">
        <w:rPr>
          <w:rFonts w:asciiTheme="majorHAnsi" w:hAnsiTheme="majorHAnsi" w:cs="Arial"/>
          <w:sz w:val="21"/>
          <w:szCs w:val="21"/>
        </w:rPr>
        <w:t>Emotional intelligence has been recognised as important in</w:t>
      </w:r>
      <w:r w:rsidR="00DE3AA1" w:rsidRPr="004970AE">
        <w:rPr>
          <w:rFonts w:asciiTheme="majorHAnsi" w:hAnsiTheme="majorHAnsi" w:cs="Arial"/>
          <w:sz w:val="21"/>
          <w:szCs w:val="21"/>
        </w:rPr>
        <w:t xml:space="preserve"> general in </w:t>
      </w:r>
      <w:r w:rsidRPr="004970AE">
        <w:rPr>
          <w:rFonts w:asciiTheme="majorHAnsi" w:hAnsiTheme="majorHAnsi" w:cs="Arial"/>
          <w:sz w:val="21"/>
          <w:szCs w:val="21"/>
        </w:rPr>
        <w:t>leadership studies</w:t>
      </w:r>
      <w:r w:rsidR="00DE3AA1" w:rsidRPr="004970AE">
        <w:rPr>
          <w:rFonts w:asciiTheme="majorHAnsi" w:hAnsiTheme="majorHAnsi" w:cs="Arial"/>
          <w:sz w:val="21"/>
          <w:szCs w:val="21"/>
        </w:rPr>
        <w:t>, and more recently within the voluntary sector, due to</w:t>
      </w:r>
      <w:r w:rsidRPr="004970AE">
        <w:rPr>
          <w:rFonts w:asciiTheme="majorHAnsi" w:hAnsiTheme="majorHAnsi" w:cs="Arial"/>
          <w:sz w:val="21"/>
          <w:szCs w:val="21"/>
        </w:rPr>
        <w:t xml:space="preserve"> the benefits of leaders being aware of their own and others’ emotions and the skills to enable a productive team, </w:t>
      </w:r>
      <w:r w:rsidR="00D02FB1" w:rsidRPr="004970AE">
        <w:rPr>
          <w:rFonts w:asciiTheme="majorHAnsi" w:hAnsiTheme="majorHAnsi" w:cs="Arial"/>
          <w:sz w:val="21"/>
          <w:szCs w:val="21"/>
        </w:rPr>
        <w:t>because</w:t>
      </w:r>
      <w:r w:rsidRPr="004970AE">
        <w:rPr>
          <w:rFonts w:asciiTheme="majorHAnsi" w:hAnsiTheme="majorHAnsi" w:cs="Arial"/>
          <w:sz w:val="21"/>
          <w:szCs w:val="21"/>
        </w:rPr>
        <w:t xml:space="preserve"> ‘such people get the best out of others, who in turn love working with and for them’ (Edwards, 2011). </w:t>
      </w:r>
      <w:r w:rsidR="00D02FB1" w:rsidRPr="004970AE">
        <w:rPr>
          <w:rFonts w:asciiTheme="majorHAnsi" w:hAnsiTheme="majorHAnsi" w:cs="Arial"/>
          <w:sz w:val="21"/>
          <w:szCs w:val="21"/>
        </w:rPr>
        <w:t>This suggests that such leaders would enhance organisational sustainability, success and ultimately the impact of the organisation, so are worth investing in.</w:t>
      </w:r>
    </w:p>
    <w:p w14:paraId="4590954E" w14:textId="6CE90E5E" w:rsidR="0068109E" w:rsidRPr="004970AE" w:rsidRDefault="0068109E" w:rsidP="004970AE">
      <w:pPr>
        <w:spacing w:line="276" w:lineRule="auto"/>
        <w:rPr>
          <w:rFonts w:asciiTheme="majorHAnsi" w:hAnsiTheme="majorHAnsi" w:cs="Arial"/>
          <w:sz w:val="21"/>
          <w:szCs w:val="21"/>
          <w:lang w:val="en"/>
        </w:rPr>
      </w:pPr>
      <w:r w:rsidRPr="004970AE">
        <w:rPr>
          <w:rFonts w:asciiTheme="majorHAnsi" w:hAnsiTheme="majorHAnsi" w:cs="Arial"/>
          <w:sz w:val="21"/>
          <w:szCs w:val="21"/>
        </w:rPr>
        <w:t xml:space="preserve">In recent years, these ideas have evolved to not only </w:t>
      </w:r>
      <w:r w:rsidR="00D02FB1" w:rsidRPr="004970AE">
        <w:rPr>
          <w:rFonts w:asciiTheme="majorHAnsi" w:hAnsiTheme="majorHAnsi" w:cs="Arial"/>
          <w:sz w:val="21"/>
          <w:szCs w:val="21"/>
        </w:rPr>
        <w:t>consider</w:t>
      </w:r>
      <w:r w:rsidRPr="004970AE">
        <w:rPr>
          <w:rFonts w:asciiTheme="majorHAnsi" w:hAnsiTheme="majorHAnsi" w:cs="Arial"/>
          <w:sz w:val="21"/>
          <w:szCs w:val="21"/>
        </w:rPr>
        <w:t xml:space="preserve"> </w:t>
      </w:r>
      <w:r w:rsidR="00D02FB1" w:rsidRPr="004970AE">
        <w:rPr>
          <w:rFonts w:asciiTheme="majorHAnsi" w:hAnsiTheme="majorHAnsi" w:cs="Arial"/>
          <w:sz w:val="21"/>
          <w:szCs w:val="21"/>
        </w:rPr>
        <w:t>‘</w:t>
      </w:r>
      <w:r w:rsidRPr="004970AE">
        <w:rPr>
          <w:rFonts w:asciiTheme="majorHAnsi" w:hAnsiTheme="majorHAnsi" w:cs="Arial"/>
          <w:sz w:val="21"/>
          <w:szCs w:val="21"/>
        </w:rPr>
        <w:t>good</w:t>
      </w:r>
      <w:r w:rsidR="00D02FB1" w:rsidRPr="004970AE">
        <w:rPr>
          <w:rFonts w:asciiTheme="majorHAnsi" w:hAnsiTheme="majorHAnsi" w:cs="Arial"/>
          <w:sz w:val="21"/>
          <w:szCs w:val="21"/>
        </w:rPr>
        <w:t>’</w:t>
      </w:r>
      <w:r w:rsidRPr="004970AE">
        <w:rPr>
          <w:rFonts w:asciiTheme="majorHAnsi" w:hAnsiTheme="majorHAnsi" w:cs="Arial"/>
          <w:sz w:val="21"/>
          <w:szCs w:val="21"/>
        </w:rPr>
        <w:t xml:space="preserve"> emotional intelligence and </w:t>
      </w:r>
      <w:r w:rsidRPr="004970AE">
        <w:rPr>
          <w:rFonts w:asciiTheme="majorHAnsi" w:hAnsiTheme="majorHAnsi" w:cs="Arial"/>
          <w:sz w:val="21"/>
          <w:szCs w:val="21"/>
          <w:lang w:val="en"/>
        </w:rPr>
        <w:t xml:space="preserve">intelligence quotient, but also that leaders need to </w:t>
      </w:r>
      <w:r w:rsidR="00D02FB1" w:rsidRPr="004970AE">
        <w:rPr>
          <w:rFonts w:asciiTheme="majorHAnsi" w:hAnsiTheme="majorHAnsi" w:cs="Arial"/>
          <w:sz w:val="21"/>
          <w:szCs w:val="21"/>
          <w:lang w:val="en"/>
        </w:rPr>
        <w:t>be adept in</w:t>
      </w:r>
      <w:r w:rsidRPr="004970AE">
        <w:rPr>
          <w:rFonts w:asciiTheme="majorHAnsi" w:hAnsiTheme="majorHAnsi" w:cs="Arial"/>
          <w:sz w:val="21"/>
          <w:szCs w:val="21"/>
          <w:lang w:val="en"/>
        </w:rPr>
        <w:t xml:space="preserve"> </w:t>
      </w:r>
      <w:r w:rsidR="00D02FB1" w:rsidRPr="004970AE">
        <w:rPr>
          <w:rFonts w:asciiTheme="majorHAnsi" w:hAnsiTheme="majorHAnsi" w:cs="Arial"/>
          <w:sz w:val="21"/>
          <w:szCs w:val="21"/>
          <w:lang w:val="en"/>
        </w:rPr>
        <w:t>‘</w:t>
      </w:r>
      <w:r w:rsidRPr="004970AE">
        <w:rPr>
          <w:rFonts w:asciiTheme="majorHAnsi" w:hAnsiTheme="majorHAnsi" w:cs="Arial"/>
          <w:sz w:val="21"/>
          <w:szCs w:val="21"/>
          <w:lang w:val="en"/>
        </w:rPr>
        <w:t>cultural intelligence</w:t>
      </w:r>
      <w:r w:rsidR="00D02FB1" w:rsidRPr="004970AE">
        <w:rPr>
          <w:rFonts w:asciiTheme="majorHAnsi" w:hAnsiTheme="majorHAnsi" w:cs="Arial"/>
          <w:sz w:val="21"/>
          <w:szCs w:val="21"/>
          <w:lang w:val="en"/>
        </w:rPr>
        <w:t>’</w:t>
      </w:r>
      <w:r w:rsidRPr="004970AE">
        <w:rPr>
          <w:rFonts w:asciiTheme="majorHAnsi" w:hAnsiTheme="majorHAnsi" w:cs="Arial"/>
          <w:sz w:val="21"/>
          <w:szCs w:val="21"/>
          <w:lang w:val="en"/>
        </w:rPr>
        <w:t xml:space="preserve"> to be able to lead effectively (Common Purpose, 2017). This idea has been </w:t>
      </w:r>
      <w:r w:rsidR="00D02FB1" w:rsidRPr="004970AE">
        <w:rPr>
          <w:rFonts w:asciiTheme="majorHAnsi" w:hAnsiTheme="majorHAnsi" w:cs="Arial"/>
          <w:sz w:val="21"/>
          <w:szCs w:val="21"/>
          <w:lang w:val="en"/>
        </w:rPr>
        <w:t>developed</w:t>
      </w:r>
      <w:r w:rsidRPr="004970AE">
        <w:rPr>
          <w:rFonts w:asciiTheme="majorHAnsi" w:hAnsiTheme="majorHAnsi" w:cs="Arial"/>
          <w:sz w:val="21"/>
          <w:szCs w:val="21"/>
          <w:lang w:val="en"/>
        </w:rPr>
        <w:t xml:space="preserve"> by the Common Purpose Founder and Chief Executive, Julia Middleton, who recently published a book on cultural intelligence, arguing that globalisation has shifted the need for leaders to look across cultural boundaries; faiths and beliefs; public, private and voluntary sectors; and between the generations. She argues as society becomes increasingly diverse, so has the need for leaders to be better equipped to work and relate across cultures.</w:t>
      </w:r>
    </w:p>
    <w:p w14:paraId="56BCA0D5" w14:textId="4302BDA9" w:rsidR="000330DF" w:rsidRPr="004970AE" w:rsidRDefault="0068109E" w:rsidP="004970AE">
      <w:pPr>
        <w:pStyle w:val="ListParagraph"/>
        <w:autoSpaceDE w:val="0"/>
        <w:autoSpaceDN w:val="0"/>
        <w:adjustRightInd w:val="0"/>
        <w:spacing w:line="276" w:lineRule="auto"/>
        <w:ind w:left="0"/>
        <w:rPr>
          <w:rFonts w:asciiTheme="majorHAnsi" w:hAnsiTheme="majorHAnsi" w:cs="Arial"/>
          <w:sz w:val="21"/>
          <w:szCs w:val="21"/>
          <w:lang w:val="en"/>
        </w:rPr>
      </w:pPr>
      <w:r w:rsidRPr="004970AE">
        <w:rPr>
          <w:rFonts w:asciiTheme="majorHAnsi" w:hAnsiTheme="majorHAnsi" w:cs="Arial"/>
          <w:sz w:val="21"/>
          <w:szCs w:val="21"/>
          <w:lang w:val="en"/>
        </w:rPr>
        <w:t xml:space="preserve">This </w:t>
      </w:r>
      <w:r w:rsidR="00D87B6F" w:rsidRPr="004970AE">
        <w:rPr>
          <w:rFonts w:asciiTheme="majorHAnsi" w:hAnsiTheme="majorHAnsi" w:cs="Arial"/>
          <w:sz w:val="21"/>
          <w:szCs w:val="21"/>
          <w:lang w:val="en"/>
        </w:rPr>
        <w:t xml:space="preserve">ultimately </w:t>
      </w:r>
      <w:r w:rsidRPr="004970AE">
        <w:rPr>
          <w:rFonts w:asciiTheme="majorHAnsi" w:hAnsiTheme="majorHAnsi" w:cs="Arial"/>
          <w:sz w:val="21"/>
          <w:szCs w:val="21"/>
          <w:lang w:val="en"/>
        </w:rPr>
        <w:t xml:space="preserve">brings the narrative back to the wide range of skills and characteristics that the literature </w:t>
      </w:r>
      <w:r w:rsidR="008629D2" w:rsidRPr="004970AE">
        <w:rPr>
          <w:rFonts w:asciiTheme="majorHAnsi" w:hAnsiTheme="majorHAnsi" w:cs="Arial"/>
          <w:sz w:val="21"/>
          <w:szCs w:val="21"/>
          <w:lang w:val="en"/>
        </w:rPr>
        <w:t>suggests</w:t>
      </w:r>
      <w:r w:rsidRPr="004970AE">
        <w:rPr>
          <w:rFonts w:asciiTheme="majorHAnsi" w:hAnsiTheme="majorHAnsi" w:cs="Arial"/>
          <w:sz w:val="21"/>
          <w:szCs w:val="21"/>
          <w:lang w:val="en"/>
        </w:rPr>
        <w:t xml:space="preserve"> are necessary f</w:t>
      </w:r>
      <w:r w:rsidR="008629D2" w:rsidRPr="004970AE">
        <w:rPr>
          <w:rFonts w:asciiTheme="majorHAnsi" w:hAnsiTheme="majorHAnsi" w:cs="Arial"/>
          <w:sz w:val="21"/>
          <w:szCs w:val="21"/>
          <w:lang w:val="en"/>
        </w:rPr>
        <w:t>or voluntary sector leadership.</w:t>
      </w:r>
      <w:r w:rsidRPr="004970AE">
        <w:rPr>
          <w:rFonts w:asciiTheme="majorHAnsi" w:hAnsiTheme="majorHAnsi" w:cs="Arial"/>
          <w:sz w:val="21"/>
          <w:szCs w:val="21"/>
          <w:lang w:val="en"/>
        </w:rPr>
        <w:t xml:space="preserve"> </w:t>
      </w:r>
      <w:r w:rsidR="008629D2" w:rsidRPr="004970AE">
        <w:rPr>
          <w:rFonts w:asciiTheme="majorHAnsi" w:hAnsiTheme="majorHAnsi" w:cs="Arial"/>
          <w:sz w:val="21"/>
          <w:szCs w:val="21"/>
          <w:lang w:val="en"/>
        </w:rPr>
        <w:t>It also</w:t>
      </w:r>
      <w:r w:rsidRPr="004970AE">
        <w:rPr>
          <w:rFonts w:asciiTheme="majorHAnsi" w:hAnsiTheme="majorHAnsi" w:cs="Arial"/>
          <w:sz w:val="21"/>
          <w:szCs w:val="21"/>
          <w:lang w:val="en"/>
        </w:rPr>
        <w:t xml:space="preserve"> reflects the debate in the wider leadership literature that has given extensive attention to understanding the personal qualities and characteristics that are meant to inform good leadership, enabling observers to ‘distinguish effective from less effective leaders’ (Jackson and Parry, 2011: 26). </w:t>
      </w:r>
      <w:r w:rsidR="008629D2" w:rsidRPr="004970AE">
        <w:rPr>
          <w:rFonts w:asciiTheme="majorHAnsi" w:hAnsiTheme="majorHAnsi" w:cs="Arial"/>
          <w:sz w:val="21"/>
          <w:szCs w:val="21"/>
          <w:lang w:val="en"/>
        </w:rPr>
        <w:t xml:space="preserve">However </w:t>
      </w:r>
      <w:proofErr w:type="spellStart"/>
      <w:r w:rsidR="0065412E" w:rsidRPr="004970AE">
        <w:rPr>
          <w:rFonts w:asciiTheme="majorHAnsi" w:hAnsiTheme="majorHAnsi" w:cs="Arial"/>
          <w:sz w:val="21"/>
          <w:szCs w:val="21"/>
        </w:rPr>
        <w:t>Grint</w:t>
      </w:r>
      <w:proofErr w:type="spellEnd"/>
      <w:r w:rsidR="0065412E" w:rsidRPr="004970AE">
        <w:rPr>
          <w:rFonts w:asciiTheme="majorHAnsi" w:hAnsiTheme="majorHAnsi" w:cs="Arial"/>
          <w:sz w:val="21"/>
          <w:szCs w:val="21"/>
        </w:rPr>
        <w:t xml:space="preserve"> (2005</w:t>
      </w:r>
      <w:r w:rsidRPr="004970AE">
        <w:rPr>
          <w:rFonts w:asciiTheme="majorHAnsi" w:hAnsiTheme="majorHAnsi" w:cs="Arial"/>
          <w:sz w:val="21"/>
          <w:szCs w:val="21"/>
        </w:rPr>
        <w:t>) is amongst those scholars who question the usefulness of this approach, noting that no two lists of leade</w:t>
      </w:r>
      <w:r w:rsidR="008629D2" w:rsidRPr="004970AE">
        <w:rPr>
          <w:rFonts w:asciiTheme="majorHAnsi" w:hAnsiTheme="majorHAnsi" w:cs="Arial"/>
          <w:sz w:val="21"/>
          <w:szCs w:val="21"/>
        </w:rPr>
        <w:t>rship traits are ever the same.</w:t>
      </w:r>
      <w:r w:rsidRPr="004970AE">
        <w:rPr>
          <w:rFonts w:asciiTheme="majorHAnsi" w:hAnsiTheme="majorHAnsi" w:cs="Arial"/>
          <w:sz w:val="21"/>
          <w:szCs w:val="21"/>
        </w:rPr>
        <w:t xml:space="preserve"> In addition, he questions the ‘god’-like qualities attributed to individuals to encapsulate the extensive range of characteristics and skills typically identified. </w:t>
      </w:r>
      <w:r w:rsidRPr="004970AE">
        <w:rPr>
          <w:rFonts w:asciiTheme="majorHAnsi" w:hAnsiTheme="majorHAnsi" w:cs="Arial"/>
          <w:sz w:val="21"/>
          <w:szCs w:val="21"/>
          <w:lang w:val="en"/>
        </w:rPr>
        <w:t>We</w:t>
      </w:r>
      <w:r w:rsidR="008629D2" w:rsidRPr="004970AE">
        <w:rPr>
          <w:rFonts w:asciiTheme="majorHAnsi" w:hAnsiTheme="majorHAnsi" w:cs="Arial"/>
          <w:sz w:val="21"/>
          <w:szCs w:val="21"/>
          <w:lang w:val="en"/>
        </w:rPr>
        <w:t xml:space="preserve"> </w:t>
      </w:r>
      <w:r w:rsidRPr="004970AE">
        <w:rPr>
          <w:rFonts w:asciiTheme="majorHAnsi" w:hAnsiTheme="majorHAnsi" w:cs="Arial"/>
          <w:sz w:val="21"/>
          <w:szCs w:val="21"/>
          <w:lang w:val="en"/>
        </w:rPr>
        <w:t xml:space="preserve">argue </w:t>
      </w:r>
      <w:r w:rsidR="008629D2" w:rsidRPr="004970AE">
        <w:rPr>
          <w:rFonts w:asciiTheme="majorHAnsi" w:hAnsiTheme="majorHAnsi" w:cs="Arial"/>
          <w:sz w:val="21"/>
          <w:szCs w:val="21"/>
          <w:lang w:val="en"/>
        </w:rPr>
        <w:t xml:space="preserve">therefore </w:t>
      </w:r>
      <w:r w:rsidRPr="004970AE">
        <w:rPr>
          <w:rFonts w:asciiTheme="majorHAnsi" w:hAnsiTheme="majorHAnsi" w:cs="Arial"/>
          <w:sz w:val="21"/>
          <w:szCs w:val="21"/>
          <w:lang w:val="en"/>
        </w:rPr>
        <w:t>that this critique of the person-centred approach to leadership has been given insufficient attention in the voluntary sector literature, and</w:t>
      </w:r>
      <w:r w:rsidR="008629D2" w:rsidRPr="004970AE">
        <w:rPr>
          <w:rFonts w:asciiTheme="majorHAnsi" w:hAnsiTheme="majorHAnsi" w:cs="Arial"/>
          <w:sz w:val="21"/>
          <w:szCs w:val="21"/>
          <w:lang w:val="en"/>
        </w:rPr>
        <w:t xml:space="preserve"> indeed</w:t>
      </w:r>
      <w:r w:rsidRPr="004970AE">
        <w:rPr>
          <w:rFonts w:asciiTheme="majorHAnsi" w:hAnsiTheme="majorHAnsi" w:cs="Arial"/>
          <w:sz w:val="21"/>
          <w:szCs w:val="21"/>
          <w:lang w:val="en"/>
        </w:rPr>
        <w:t xml:space="preserve"> offers the potential for a move away from over-reliance on the individual in voluntary sector theory and practice.</w:t>
      </w:r>
      <w:bookmarkStart w:id="3" w:name="_Toc495082485"/>
      <w:r w:rsidR="008629D2" w:rsidRPr="004970AE">
        <w:rPr>
          <w:rFonts w:asciiTheme="majorHAnsi" w:hAnsiTheme="majorHAnsi" w:cs="Arial"/>
          <w:sz w:val="21"/>
          <w:szCs w:val="21"/>
          <w:lang w:val="en"/>
        </w:rPr>
        <w:t xml:space="preserve"> We consider some of these approaches in more detail in the next section.</w:t>
      </w:r>
    </w:p>
    <w:p w14:paraId="689F7467" w14:textId="1A2D3551" w:rsidR="00B14436" w:rsidRDefault="00B14436">
      <w:pPr>
        <w:spacing w:after="0" w:line="240" w:lineRule="auto"/>
        <w:rPr>
          <w:rFonts w:asciiTheme="majorHAnsi" w:hAnsiTheme="majorHAnsi" w:cs="Arial"/>
          <w:b/>
          <w:color w:val="D2137D"/>
          <w:sz w:val="32"/>
          <w:szCs w:val="21"/>
          <w:lang w:val="en"/>
        </w:rPr>
      </w:pPr>
    </w:p>
    <w:p w14:paraId="1FD759B5" w14:textId="77777777" w:rsidR="004B7CC2" w:rsidRDefault="004B7CC2">
      <w:pPr>
        <w:spacing w:after="0" w:line="240" w:lineRule="auto"/>
        <w:rPr>
          <w:rFonts w:asciiTheme="majorHAnsi" w:hAnsiTheme="majorHAnsi" w:cs="Arial"/>
          <w:b/>
          <w:color w:val="D2137D"/>
          <w:sz w:val="32"/>
          <w:szCs w:val="21"/>
          <w:lang w:val="en"/>
        </w:rPr>
      </w:pPr>
      <w:r>
        <w:rPr>
          <w:lang w:val="en"/>
        </w:rPr>
        <w:br w:type="page"/>
      </w:r>
    </w:p>
    <w:p w14:paraId="5FF5174B" w14:textId="53633439" w:rsidR="0068109E" w:rsidRPr="004970AE" w:rsidRDefault="00D5023F" w:rsidP="004970AE">
      <w:pPr>
        <w:pStyle w:val="Title"/>
        <w:rPr>
          <w:lang w:val="en"/>
        </w:rPr>
      </w:pPr>
      <w:r w:rsidRPr="004970AE">
        <w:rPr>
          <w:lang w:val="en"/>
        </w:rPr>
        <w:lastRenderedPageBreak/>
        <w:t xml:space="preserve">4. </w:t>
      </w:r>
      <w:r w:rsidR="008629D2" w:rsidRPr="004970AE">
        <w:t>The potential of perspectives that stress ‘sense-</w:t>
      </w:r>
      <w:r w:rsidR="0068109E" w:rsidRPr="004970AE">
        <w:t>making</w:t>
      </w:r>
      <w:bookmarkEnd w:id="3"/>
      <w:r w:rsidR="008629D2" w:rsidRPr="004970AE">
        <w:t>’ and the power of narrative</w:t>
      </w:r>
    </w:p>
    <w:p w14:paraId="588B7F7F" w14:textId="0DEB9B8A" w:rsidR="0068109E" w:rsidRPr="004970AE" w:rsidRDefault="008629D2"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 xml:space="preserve">One direction that represents a decisive departure </w:t>
      </w:r>
      <w:r w:rsidR="0068109E" w:rsidRPr="004970AE">
        <w:rPr>
          <w:rFonts w:asciiTheme="majorHAnsi" w:hAnsiTheme="majorHAnsi" w:cs="Arial"/>
          <w:sz w:val="21"/>
          <w:szCs w:val="21"/>
        </w:rPr>
        <w:t xml:space="preserve">from the conceptualisation of leadership as a lone individual with a hierarchical position, </w:t>
      </w:r>
      <w:r w:rsidRPr="004970AE">
        <w:rPr>
          <w:rFonts w:asciiTheme="majorHAnsi" w:hAnsiTheme="majorHAnsi" w:cs="Arial"/>
          <w:sz w:val="21"/>
          <w:szCs w:val="21"/>
        </w:rPr>
        <w:t>the</w:t>
      </w:r>
      <w:r w:rsidR="0068109E" w:rsidRPr="004970AE">
        <w:rPr>
          <w:rFonts w:asciiTheme="majorHAnsi" w:hAnsiTheme="majorHAnsi" w:cs="Arial"/>
          <w:sz w:val="21"/>
          <w:szCs w:val="21"/>
        </w:rPr>
        <w:t xml:space="preserve"> ‘heroic leader’ </w:t>
      </w:r>
      <w:r w:rsidRPr="004970AE">
        <w:rPr>
          <w:rFonts w:asciiTheme="majorHAnsi" w:hAnsiTheme="majorHAnsi" w:cs="Arial"/>
          <w:sz w:val="21"/>
          <w:szCs w:val="21"/>
        </w:rPr>
        <w:t xml:space="preserve">perspective </w:t>
      </w:r>
      <w:r w:rsidR="0068109E" w:rsidRPr="004970AE">
        <w:rPr>
          <w:rFonts w:asciiTheme="majorHAnsi" w:hAnsiTheme="majorHAnsi" w:cs="Arial"/>
          <w:sz w:val="21"/>
          <w:szCs w:val="21"/>
        </w:rPr>
        <w:t xml:space="preserve">(Kay, 1996), is the stream of voluntary sector leadership literature focused on sense-making. This stream of </w:t>
      </w:r>
      <w:r w:rsidRPr="004970AE">
        <w:rPr>
          <w:rFonts w:asciiTheme="majorHAnsi" w:hAnsiTheme="majorHAnsi" w:cs="Arial"/>
          <w:sz w:val="21"/>
          <w:szCs w:val="21"/>
        </w:rPr>
        <w:t>literature offers two insights.</w:t>
      </w:r>
      <w:r w:rsidR="0068109E" w:rsidRPr="004970AE">
        <w:rPr>
          <w:rFonts w:asciiTheme="majorHAnsi" w:hAnsiTheme="majorHAnsi" w:cs="Arial"/>
          <w:sz w:val="21"/>
          <w:szCs w:val="21"/>
        </w:rPr>
        <w:t xml:space="preserve"> First, it draws attention to recurring narratives that endeavour to make sense of leadership</w:t>
      </w:r>
      <w:r w:rsidRPr="004970AE">
        <w:rPr>
          <w:rFonts w:asciiTheme="majorHAnsi" w:hAnsiTheme="majorHAnsi" w:cs="Arial"/>
          <w:sz w:val="21"/>
          <w:szCs w:val="21"/>
        </w:rPr>
        <w:t xml:space="preserve"> in the voluntary sector.</w:t>
      </w:r>
      <w:r w:rsidR="0068109E" w:rsidRPr="004970AE">
        <w:rPr>
          <w:rFonts w:asciiTheme="majorHAnsi" w:hAnsiTheme="majorHAnsi" w:cs="Arial"/>
          <w:sz w:val="21"/>
          <w:szCs w:val="21"/>
        </w:rPr>
        <w:t xml:space="preserve"> Second, it highlights the processes of sense-making as constructed through processes of interaction between people at diffe</w:t>
      </w:r>
      <w:r w:rsidRPr="004970AE">
        <w:rPr>
          <w:rFonts w:asciiTheme="majorHAnsi" w:hAnsiTheme="majorHAnsi" w:cs="Arial"/>
          <w:sz w:val="21"/>
          <w:szCs w:val="21"/>
        </w:rPr>
        <w:t>rent levels of an organisation.</w:t>
      </w:r>
      <w:r w:rsidR="0068109E" w:rsidRPr="004970AE">
        <w:rPr>
          <w:rFonts w:asciiTheme="majorHAnsi" w:hAnsiTheme="majorHAnsi" w:cs="Arial"/>
          <w:sz w:val="21"/>
          <w:szCs w:val="21"/>
        </w:rPr>
        <w:t xml:space="preserve"> For example, Kay (1996) argues</w:t>
      </w:r>
      <w:r w:rsidRPr="004970AE">
        <w:rPr>
          <w:rFonts w:asciiTheme="majorHAnsi" w:hAnsiTheme="majorHAnsi" w:cs="Arial"/>
          <w:sz w:val="21"/>
          <w:szCs w:val="21"/>
        </w:rPr>
        <w:t xml:space="preserve"> for understanding</w:t>
      </w:r>
      <w:r w:rsidR="0068109E" w:rsidRPr="004970AE">
        <w:rPr>
          <w:rFonts w:asciiTheme="majorHAnsi" w:hAnsiTheme="majorHAnsi" w:cs="Arial"/>
          <w:sz w:val="21"/>
          <w:szCs w:val="21"/>
        </w:rPr>
        <w:t xml:space="preserve"> ‘leadership as a multi-dimensional </w:t>
      </w:r>
      <w:r w:rsidR="0068109E" w:rsidRPr="004970AE">
        <w:rPr>
          <w:rFonts w:asciiTheme="majorHAnsi" w:hAnsiTheme="majorHAnsi" w:cs="Arial"/>
          <w:i/>
          <w:sz w:val="21"/>
          <w:szCs w:val="21"/>
        </w:rPr>
        <w:t xml:space="preserve">process </w:t>
      </w:r>
      <w:r w:rsidR="0068109E" w:rsidRPr="004970AE">
        <w:rPr>
          <w:rFonts w:asciiTheme="majorHAnsi" w:hAnsiTheme="majorHAnsi" w:cs="Arial"/>
          <w:sz w:val="21"/>
          <w:szCs w:val="21"/>
        </w:rPr>
        <w:t xml:space="preserve">of social interaction, creating and sustaining acceptable meanings of issues, events and actions’ (p.131). This means </w:t>
      </w:r>
      <w:r w:rsidRPr="004970AE">
        <w:rPr>
          <w:rFonts w:asciiTheme="majorHAnsi" w:hAnsiTheme="majorHAnsi" w:cs="Arial"/>
          <w:sz w:val="21"/>
          <w:szCs w:val="21"/>
        </w:rPr>
        <w:t xml:space="preserve">that </w:t>
      </w:r>
      <w:r w:rsidR="0068109E" w:rsidRPr="004970AE">
        <w:rPr>
          <w:rFonts w:asciiTheme="majorHAnsi" w:hAnsiTheme="majorHAnsi" w:cs="Arial"/>
          <w:sz w:val="21"/>
          <w:szCs w:val="21"/>
        </w:rPr>
        <w:t xml:space="preserve">rather than a downward facing process (one of the suggestions in Kirchner’s leadership model previously outlined) it explores how the interactions between individuals from all levels of the organisation (staff, volunteers, board) are involved in the sense-making process. Kay describes the leadership process as being </w:t>
      </w:r>
      <w:r w:rsidRPr="004970AE">
        <w:rPr>
          <w:rFonts w:asciiTheme="majorHAnsi" w:hAnsiTheme="majorHAnsi" w:cs="Arial"/>
          <w:sz w:val="21"/>
          <w:szCs w:val="21"/>
        </w:rPr>
        <w:t>composed</w:t>
      </w:r>
      <w:r w:rsidR="0068109E" w:rsidRPr="004970AE">
        <w:rPr>
          <w:rFonts w:asciiTheme="majorHAnsi" w:hAnsiTheme="majorHAnsi" w:cs="Arial"/>
          <w:sz w:val="21"/>
          <w:szCs w:val="21"/>
        </w:rPr>
        <w:t xml:space="preserve"> of four dimensions:</w:t>
      </w:r>
    </w:p>
    <w:p w14:paraId="7AA71083" w14:textId="77777777" w:rsidR="0068109E" w:rsidRPr="004970AE" w:rsidRDefault="0068109E" w:rsidP="004970AE">
      <w:pPr>
        <w:numPr>
          <w:ilvl w:val="0"/>
          <w:numId w:val="1"/>
        </w:numPr>
        <w:spacing w:after="200" w:line="276" w:lineRule="auto"/>
        <w:rPr>
          <w:rFonts w:asciiTheme="majorHAnsi" w:hAnsiTheme="majorHAnsi" w:cs="Arial"/>
          <w:b/>
          <w:sz w:val="21"/>
          <w:szCs w:val="21"/>
        </w:rPr>
      </w:pPr>
      <w:r w:rsidRPr="004970AE">
        <w:rPr>
          <w:rFonts w:asciiTheme="majorHAnsi" w:hAnsiTheme="majorHAnsi" w:cs="Arial"/>
          <w:b/>
          <w:i/>
          <w:sz w:val="21"/>
          <w:szCs w:val="21"/>
        </w:rPr>
        <w:t>Social and cognitive</w:t>
      </w:r>
      <w:r w:rsidRPr="004970AE">
        <w:rPr>
          <w:rFonts w:asciiTheme="majorHAnsi" w:hAnsiTheme="majorHAnsi" w:cs="Arial"/>
          <w:b/>
          <w:sz w:val="21"/>
          <w:szCs w:val="21"/>
        </w:rPr>
        <w:t xml:space="preserve">: </w:t>
      </w:r>
      <w:r w:rsidRPr="004970AE">
        <w:rPr>
          <w:rFonts w:asciiTheme="majorHAnsi" w:hAnsiTheme="majorHAnsi" w:cs="Arial"/>
          <w:sz w:val="21"/>
          <w:szCs w:val="21"/>
        </w:rPr>
        <w:t>this involves a sense-making process on issues and events, not only using one’s own meanings, but also accepting the meanings by others</w:t>
      </w:r>
    </w:p>
    <w:p w14:paraId="76316893" w14:textId="77777777" w:rsidR="0068109E" w:rsidRPr="004970AE" w:rsidRDefault="0068109E" w:rsidP="004970AE">
      <w:pPr>
        <w:numPr>
          <w:ilvl w:val="0"/>
          <w:numId w:val="1"/>
        </w:numPr>
        <w:spacing w:after="200" w:line="276" w:lineRule="auto"/>
        <w:rPr>
          <w:rFonts w:asciiTheme="majorHAnsi" w:hAnsiTheme="majorHAnsi" w:cs="Arial"/>
          <w:b/>
          <w:sz w:val="21"/>
          <w:szCs w:val="21"/>
        </w:rPr>
      </w:pPr>
      <w:r w:rsidRPr="004970AE">
        <w:rPr>
          <w:rFonts w:asciiTheme="majorHAnsi" w:hAnsiTheme="majorHAnsi" w:cs="Arial"/>
          <w:b/>
          <w:i/>
          <w:sz w:val="21"/>
          <w:szCs w:val="21"/>
        </w:rPr>
        <w:t>Socio-political process</w:t>
      </w:r>
      <w:r w:rsidRPr="004970AE">
        <w:rPr>
          <w:rFonts w:asciiTheme="majorHAnsi" w:hAnsiTheme="majorHAnsi" w:cs="Arial"/>
          <w:b/>
          <w:sz w:val="21"/>
          <w:szCs w:val="21"/>
        </w:rPr>
        <w:t xml:space="preserve">: </w:t>
      </w:r>
      <w:r w:rsidRPr="004970AE">
        <w:rPr>
          <w:rFonts w:asciiTheme="majorHAnsi" w:hAnsiTheme="majorHAnsi" w:cs="Arial"/>
          <w:sz w:val="21"/>
          <w:szCs w:val="21"/>
        </w:rPr>
        <w:t>this involves encouraging the commitment towards particular meanings</w:t>
      </w:r>
    </w:p>
    <w:p w14:paraId="6085BA53" w14:textId="77777777" w:rsidR="0068109E" w:rsidRPr="004970AE" w:rsidRDefault="0068109E" w:rsidP="004970AE">
      <w:pPr>
        <w:numPr>
          <w:ilvl w:val="0"/>
          <w:numId w:val="1"/>
        </w:numPr>
        <w:spacing w:after="200" w:line="276" w:lineRule="auto"/>
        <w:rPr>
          <w:rFonts w:asciiTheme="majorHAnsi" w:hAnsiTheme="majorHAnsi" w:cs="Arial"/>
          <w:i/>
          <w:sz w:val="21"/>
          <w:szCs w:val="21"/>
        </w:rPr>
      </w:pPr>
      <w:r w:rsidRPr="004970AE">
        <w:rPr>
          <w:rFonts w:asciiTheme="majorHAnsi" w:hAnsiTheme="majorHAnsi" w:cs="Arial"/>
          <w:b/>
          <w:i/>
          <w:sz w:val="21"/>
          <w:szCs w:val="21"/>
        </w:rPr>
        <w:t>A cultural process:</w:t>
      </w:r>
      <w:r w:rsidRPr="004970AE">
        <w:rPr>
          <w:rFonts w:asciiTheme="majorHAnsi" w:hAnsiTheme="majorHAnsi" w:cs="Arial"/>
          <w:i/>
          <w:sz w:val="21"/>
          <w:szCs w:val="21"/>
        </w:rPr>
        <w:t xml:space="preserve"> </w:t>
      </w:r>
      <w:r w:rsidRPr="004970AE">
        <w:rPr>
          <w:rFonts w:asciiTheme="majorHAnsi" w:hAnsiTheme="majorHAnsi" w:cs="Arial"/>
          <w:sz w:val="21"/>
          <w:szCs w:val="21"/>
        </w:rPr>
        <w:t>this involves embedding particular meanings within an organisation’s culture</w:t>
      </w:r>
    </w:p>
    <w:p w14:paraId="0549E3CA" w14:textId="77777777" w:rsidR="0068109E" w:rsidRPr="004970AE" w:rsidRDefault="0068109E" w:rsidP="004970AE">
      <w:pPr>
        <w:numPr>
          <w:ilvl w:val="0"/>
          <w:numId w:val="1"/>
        </w:numPr>
        <w:spacing w:after="200" w:line="276" w:lineRule="auto"/>
        <w:rPr>
          <w:rFonts w:asciiTheme="majorHAnsi" w:hAnsiTheme="majorHAnsi" w:cs="Arial"/>
          <w:i/>
          <w:sz w:val="21"/>
          <w:szCs w:val="21"/>
        </w:rPr>
      </w:pPr>
      <w:r w:rsidRPr="004970AE">
        <w:rPr>
          <w:rFonts w:asciiTheme="majorHAnsi" w:hAnsiTheme="majorHAnsi" w:cs="Arial"/>
          <w:b/>
          <w:i/>
          <w:sz w:val="21"/>
          <w:szCs w:val="21"/>
        </w:rPr>
        <w:t>The enactment process:</w:t>
      </w:r>
      <w:r w:rsidRPr="004970AE">
        <w:rPr>
          <w:rFonts w:asciiTheme="majorHAnsi" w:hAnsiTheme="majorHAnsi" w:cs="Arial"/>
          <w:i/>
          <w:sz w:val="21"/>
          <w:szCs w:val="21"/>
        </w:rPr>
        <w:t xml:space="preserve"> </w:t>
      </w:r>
      <w:r w:rsidRPr="004970AE">
        <w:rPr>
          <w:rFonts w:asciiTheme="majorHAnsi" w:hAnsiTheme="majorHAnsi" w:cs="Arial"/>
          <w:sz w:val="21"/>
          <w:szCs w:val="21"/>
        </w:rPr>
        <w:t xml:space="preserve">this refers to meanings being reproduced through actions. </w:t>
      </w:r>
    </w:p>
    <w:p w14:paraId="087AE05A" w14:textId="7B2A8B38" w:rsidR="001A2291" w:rsidRPr="004970AE" w:rsidRDefault="0068109E"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 xml:space="preserve">In contrast to traditional perceptions, this conceptualisation disputes leadership being constructed </w:t>
      </w:r>
      <w:r w:rsidR="008629D2" w:rsidRPr="004970AE">
        <w:rPr>
          <w:rFonts w:asciiTheme="majorHAnsi" w:hAnsiTheme="majorHAnsi" w:cs="Arial"/>
          <w:sz w:val="21"/>
          <w:szCs w:val="21"/>
        </w:rPr>
        <w:t xml:space="preserve">and defined </w:t>
      </w:r>
      <w:r w:rsidRPr="004970AE">
        <w:rPr>
          <w:rFonts w:asciiTheme="majorHAnsi" w:hAnsiTheme="majorHAnsi" w:cs="Arial"/>
          <w:sz w:val="21"/>
          <w:szCs w:val="21"/>
        </w:rPr>
        <w:t xml:space="preserve">by one individual at the top. Instead it argues various individuals are involved in continuous negotiation through social interactions, therefore, ‘any account of leadership has to take account of this context of social relations; as well as the cultural context within which the meaning-making process is taking place’ (p.134). </w:t>
      </w:r>
      <w:r w:rsidR="001A2291" w:rsidRPr="004970AE">
        <w:rPr>
          <w:rFonts w:asciiTheme="majorHAnsi" w:hAnsiTheme="majorHAnsi" w:cs="Arial"/>
          <w:sz w:val="21"/>
          <w:szCs w:val="21"/>
        </w:rPr>
        <w:t xml:space="preserve">It is through these processes of sense-making, where meanings and values are negotiated with others, that leadership is understood and formed. In practice, leaders are encouraged to be aware of the individuals that are influential in this process, what the created shared meanings </w:t>
      </w:r>
      <w:r w:rsidR="00DF6B3B" w:rsidRPr="004970AE">
        <w:rPr>
          <w:rFonts w:asciiTheme="majorHAnsi" w:hAnsiTheme="majorHAnsi" w:cs="Arial"/>
          <w:sz w:val="21"/>
          <w:szCs w:val="21"/>
        </w:rPr>
        <w:t>contribute</w:t>
      </w:r>
      <w:r w:rsidR="001A2291" w:rsidRPr="004970AE">
        <w:rPr>
          <w:rFonts w:asciiTheme="majorHAnsi" w:hAnsiTheme="majorHAnsi" w:cs="Arial"/>
          <w:sz w:val="21"/>
          <w:szCs w:val="21"/>
        </w:rPr>
        <w:t xml:space="preserve"> to </w:t>
      </w:r>
      <w:r w:rsidR="00DF6B3B" w:rsidRPr="004970AE">
        <w:rPr>
          <w:rFonts w:asciiTheme="majorHAnsi" w:hAnsiTheme="majorHAnsi" w:cs="Arial"/>
          <w:sz w:val="21"/>
          <w:szCs w:val="21"/>
        </w:rPr>
        <w:t xml:space="preserve">the </w:t>
      </w:r>
      <w:r w:rsidR="001A2291" w:rsidRPr="004970AE">
        <w:rPr>
          <w:rFonts w:asciiTheme="majorHAnsi" w:hAnsiTheme="majorHAnsi" w:cs="Arial"/>
          <w:sz w:val="21"/>
          <w:szCs w:val="21"/>
        </w:rPr>
        <w:t>leadership</w:t>
      </w:r>
      <w:r w:rsidR="00DF6B3B" w:rsidRPr="004970AE">
        <w:rPr>
          <w:rFonts w:asciiTheme="majorHAnsi" w:hAnsiTheme="majorHAnsi" w:cs="Arial"/>
          <w:sz w:val="21"/>
          <w:szCs w:val="21"/>
        </w:rPr>
        <w:t xml:space="preserve"> practiced</w:t>
      </w:r>
      <w:r w:rsidR="001A2291" w:rsidRPr="004970AE">
        <w:rPr>
          <w:rFonts w:asciiTheme="majorHAnsi" w:hAnsiTheme="majorHAnsi" w:cs="Arial"/>
          <w:sz w:val="21"/>
          <w:szCs w:val="21"/>
        </w:rPr>
        <w:t xml:space="preserve"> (e.g. </w:t>
      </w:r>
      <w:r w:rsidR="00DF6B3B" w:rsidRPr="004970AE">
        <w:rPr>
          <w:rFonts w:asciiTheme="majorHAnsi" w:hAnsiTheme="majorHAnsi" w:cs="Arial"/>
          <w:sz w:val="21"/>
          <w:szCs w:val="21"/>
        </w:rPr>
        <w:t>towards</w:t>
      </w:r>
      <w:r w:rsidR="001A2291" w:rsidRPr="004970AE">
        <w:rPr>
          <w:rFonts w:asciiTheme="majorHAnsi" w:hAnsiTheme="majorHAnsi" w:cs="Arial"/>
          <w:sz w:val="21"/>
          <w:szCs w:val="21"/>
        </w:rPr>
        <w:t xml:space="preserve"> vision and goal setting, building credibility etc.), and the appropriate method for this to be enacted through actions.   </w:t>
      </w:r>
    </w:p>
    <w:p w14:paraId="6959D1EE" w14:textId="53734715" w:rsidR="0068109E" w:rsidRPr="004970AE" w:rsidRDefault="00550EC5"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Another</w:t>
      </w:r>
      <w:r w:rsidR="0068109E" w:rsidRPr="004970AE">
        <w:rPr>
          <w:rFonts w:asciiTheme="majorHAnsi" w:hAnsiTheme="majorHAnsi" w:cs="Arial"/>
          <w:sz w:val="21"/>
          <w:szCs w:val="21"/>
        </w:rPr>
        <w:t xml:space="preserve"> approach to unpack this negotiation of leadership is by looking at the sense-making process used within narrative, or more imaginatively, the role of ‘storytelling’ by leaders (</w:t>
      </w:r>
      <w:proofErr w:type="spellStart"/>
      <w:r w:rsidR="0068109E" w:rsidRPr="004970AE">
        <w:rPr>
          <w:rFonts w:asciiTheme="majorHAnsi" w:hAnsiTheme="majorHAnsi" w:cs="Arial"/>
          <w:sz w:val="21"/>
          <w:szCs w:val="21"/>
        </w:rPr>
        <w:t>Schwabenland</w:t>
      </w:r>
      <w:proofErr w:type="spellEnd"/>
      <w:r w:rsidR="0068109E" w:rsidRPr="004970AE">
        <w:rPr>
          <w:rFonts w:asciiTheme="majorHAnsi" w:hAnsiTheme="majorHAnsi" w:cs="Arial"/>
          <w:sz w:val="21"/>
          <w:szCs w:val="21"/>
        </w:rPr>
        <w:t xml:space="preserve">, 2006). </w:t>
      </w:r>
      <w:proofErr w:type="spellStart"/>
      <w:r w:rsidR="0068109E" w:rsidRPr="004970AE">
        <w:rPr>
          <w:rFonts w:asciiTheme="majorHAnsi" w:hAnsiTheme="majorHAnsi" w:cs="Arial"/>
          <w:sz w:val="21"/>
          <w:szCs w:val="21"/>
        </w:rPr>
        <w:t>Schwabenland</w:t>
      </w:r>
      <w:proofErr w:type="spellEnd"/>
      <w:r w:rsidR="0068109E" w:rsidRPr="004970AE">
        <w:rPr>
          <w:rFonts w:asciiTheme="majorHAnsi" w:hAnsiTheme="majorHAnsi" w:cs="Arial"/>
          <w:sz w:val="21"/>
          <w:szCs w:val="21"/>
        </w:rPr>
        <w:t xml:space="preserve"> describes the importance of leaders telling organisational stories, particularly the founding story, which can construct and reinforce the values and commitment of the organisation’s members. This means some individuals are labelled as ‘leaders’, but individuals from different levels are involved in this leadership process through the act of storytelling, to interrelate and interpret the meanings.</w:t>
      </w:r>
      <w:r w:rsidRPr="004970AE">
        <w:rPr>
          <w:rFonts w:asciiTheme="majorHAnsi" w:hAnsiTheme="majorHAnsi" w:cs="Arial"/>
          <w:sz w:val="21"/>
          <w:szCs w:val="21"/>
        </w:rPr>
        <w:t xml:space="preserve"> Interestingly this echoes the common idea that leaders ‘need’ followers.</w:t>
      </w:r>
      <w:r w:rsidR="0068109E" w:rsidRPr="004970AE">
        <w:rPr>
          <w:rFonts w:asciiTheme="majorHAnsi" w:hAnsiTheme="majorHAnsi" w:cs="Arial"/>
          <w:sz w:val="21"/>
          <w:szCs w:val="21"/>
        </w:rPr>
        <w:t xml:space="preserve"> As </w:t>
      </w:r>
      <w:proofErr w:type="spellStart"/>
      <w:r w:rsidR="0068109E" w:rsidRPr="004970AE">
        <w:rPr>
          <w:rFonts w:asciiTheme="majorHAnsi" w:hAnsiTheme="majorHAnsi" w:cs="Arial"/>
          <w:sz w:val="21"/>
          <w:szCs w:val="21"/>
        </w:rPr>
        <w:t>Schwabenland</w:t>
      </w:r>
      <w:proofErr w:type="spellEnd"/>
      <w:r w:rsidR="0068109E" w:rsidRPr="004970AE">
        <w:rPr>
          <w:rFonts w:asciiTheme="majorHAnsi" w:hAnsiTheme="majorHAnsi" w:cs="Arial"/>
          <w:sz w:val="21"/>
          <w:szCs w:val="21"/>
        </w:rPr>
        <w:t xml:space="preserve"> describes, this is intended to ‘provide a means to structure our thinking so that our interpretation can be located in an ongoing narrative in which there is some underlying logic, rationale or plot to link events’ (p. 171). This practice of storytelling can enhance the leader’s strategic position by building both the </w:t>
      </w:r>
      <w:r w:rsidRPr="004970AE">
        <w:rPr>
          <w:rFonts w:asciiTheme="majorHAnsi" w:hAnsiTheme="majorHAnsi" w:cs="Arial"/>
          <w:sz w:val="21"/>
          <w:szCs w:val="21"/>
        </w:rPr>
        <w:t>internal legitimacy, as well as</w:t>
      </w:r>
      <w:r w:rsidR="0068109E" w:rsidRPr="004970AE">
        <w:rPr>
          <w:rFonts w:asciiTheme="majorHAnsi" w:hAnsiTheme="majorHAnsi" w:cs="Arial"/>
          <w:sz w:val="21"/>
          <w:szCs w:val="21"/>
        </w:rPr>
        <w:t xml:space="preserve"> the external profile of the organisation. </w:t>
      </w:r>
    </w:p>
    <w:p w14:paraId="35D78CBA" w14:textId="0DBFFFAE" w:rsidR="0068109E" w:rsidRPr="004970AE" w:rsidRDefault="0068109E"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 xml:space="preserve">Macmillan and </w:t>
      </w:r>
      <w:proofErr w:type="spellStart"/>
      <w:r w:rsidRPr="004970AE">
        <w:rPr>
          <w:rFonts w:asciiTheme="majorHAnsi" w:hAnsiTheme="majorHAnsi" w:cs="Arial"/>
          <w:sz w:val="21"/>
          <w:szCs w:val="21"/>
        </w:rPr>
        <w:t>Mclaren</w:t>
      </w:r>
      <w:proofErr w:type="spellEnd"/>
      <w:r w:rsidRPr="004970AE">
        <w:rPr>
          <w:rFonts w:asciiTheme="majorHAnsi" w:hAnsiTheme="majorHAnsi" w:cs="Arial"/>
          <w:sz w:val="21"/>
          <w:szCs w:val="21"/>
        </w:rPr>
        <w:t xml:space="preserve"> (2012) expand on this by adopting a wider perspective on </w:t>
      </w:r>
      <w:r w:rsidRPr="004970AE">
        <w:rPr>
          <w:rFonts w:asciiTheme="majorHAnsi" w:hAnsiTheme="majorHAnsi" w:cs="Arial"/>
          <w:i/>
          <w:sz w:val="21"/>
          <w:szCs w:val="21"/>
        </w:rPr>
        <w:t>leadership of the sector</w:t>
      </w:r>
      <w:r w:rsidRPr="004970AE">
        <w:rPr>
          <w:rFonts w:asciiTheme="majorHAnsi" w:hAnsiTheme="majorHAnsi" w:cs="Arial"/>
          <w:sz w:val="21"/>
          <w:szCs w:val="21"/>
        </w:rPr>
        <w:t xml:space="preserve">, rather than just </w:t>
      </w:r>
      <w:r w:rsidRPr="004970AE">
        <w:rPr>
          <w:rFonts w:asciiTheme="majorHAnsi" w:hAnsiTheme="majorHAnsi" w:cs="Arial"/>
          <w:i/>
          <w:sz w:val="21"/>
          <w:szCs w:val="21"/>
        </w:rPr>
        <w:t>leadership in the sector</w:t>
      </w:r>
      <w:r w:rsidRPr="004970AE">
        <w:rPr>
          <w:rFonts w:asciiTheme="majorHAnsi" w:hAnsiTheme="majorHAnsi" w:cs="Arial"/>
          <w:sz w:val="21"/>
          <w:szCs w:val="21"/>
        </w:rPr>
        <w:t xml:space="preserve">, and exploring this through the idea of ‘strategic narrative’. They argue the focus should not only be </w:t>
      </w:r>
      <w:r w:rsidRPr="004970AE">
        <w:rPr>
          <w:rFonts w:asciiTheme="majorHAnsi" w:hAnsiTheme="majorHAnsi" w:cs="Arial"/>
          <w:sz w:val="21"/>
          <w:szCs w:val="21"/>
        </w:rPr>
        <w:lastRenderedPageBreak/>
        <w:t xml:space="preserve">on who created the story, and what the story refers to, but </w:t>
      </w:r>
      <w:r w:rsidR="00550EC5" w:rsidRPr="004970AE">
        <w:rPr>
          <w:rFonts w:asciiTheme="majorHAnsi" w:hAnsiTheme="majorHAnsi" w:cs="Arial"/>
          <w:sz w:val="21"/>
          <w:szCs w:val="21"/>
        </w:rPr>
        <w:t xml:space="preserve">that </w:t>
      </w:r>
      <w:r w:rsidRPr="004970AE">
        <w:rPr>
          <w:rFonts w:asciiTheme="majorHAnsi" w:hAnsiTheme="majorHAnsi" w:cs="Arial"/>
          <w:sz w:val="21"/>
          <w:szCs w:val="21"/>
        </w:rPr>
        <w:t>it is essential to locate the story within a broader context and whether there is ‘room’ for it within a particular ‘field’. By using a ‘field’ approach it provides insight on the power positions and conflicts that may occur within a field, to understand whose interests the story is supporting, or whether it is in fact responding to a wider political agenda</w:t>
      </w:r>
      <w:r w:rsidR="00550EC5" w:rsidRPr="004970AE">
        <w:rPr>
          <w:rFonts w:asciiTheme="majorHAnsi" w:hAnsiTheme="majorHAnsi" w:cs="Arial"/>
          <w:sz w:val="21"/>
          <w:szCs w:val="21"/>
        </w:rPr>
        <w:t xml:space="preserve"> (see </w:t>
      </w:r>
      <w:proofErr w:type="spellStart"/>
      <w:r w:rsidR="00550EC5" w:rsidRPr="004970AE">
        <w:rPr>
          <w:rFonts w:asciiTheme="majorHAnsi" w:hAnsiTheme="majorHAnsi" w:cs="Arial"/>
          <w:sz w:val="21"/>
          <w:szCs w:val="21"/>
        </w:rPr>
        <w:t>Fligstein</w:t>
      </w:r>
      <w:proofErr w:type="spellEnd"/>
      <w:r w:rsidR="00550EC5" w:rsidRPr="004970AE">
        <w:rPr>
          <w:rFonts w:asciiTheme="majorHAnsi" w:hAnsiTheme="majorHAnsi" w:cs="Arial"/>
          <w:sz w:val="21"/>
          <w:szCs w:val="21"/>
        </w:rPr>
        <w:t xml:space="preserve"> and McAdam, 2012)</w:t>
      </w:r>
      <w:r w:rsidRPr="004970AE">
        <w:rPr>
          <w:rFonts w:asciiTheme="majorHAnsi" w:hAnsiTheme="majorHAnsi" w:cs="Arial"/>
          <w:sz w:val="21"/>
          <w:szCs w:val="21"/>
        </w:rPr>
        <w:t>. By doing this, it illustrates how organisations ‘jostle’ with one another, to make ‘room’ within a field, to find an advantage</w:t>
      </w:r>
      <w:r w:rsidR="00550EC5" w:rsidRPr="004970AE">
        <w:rPr>
          <w:rFonts w:asciiTheme="majorHAnsi" w:hAnsiTheme="majorHAnsi" w:cs="Arial"/>
          <w:sz w:val="21"/>
          <w:szCs w:val="21"/>
        </w:rPr>
        <w:t>ous position to negotiate from.</w:t>
      </w:r>
      <w:r w:rsidRPr="004970AE">
        <w:rPr>
          <w:rFonts w:asciiTheme="majorHAnsi" w:hAnsiTheme="majorHAnsi" w:cs="Arial"/>
          <w:sz w:val="21"/>
          <w:szCs w:val="21"/>
        </w:rPr>
        <w:t xml:space="preserve"> They distinguish two types of leadership narrative that is involved in this process:</w:t>
      </w:r>
    </w:p>
    <w:p w14:paraId="293E7950" w14:textId="77777777" w:rsidR="0068109E" w:rsidRPr="004970AE" w:rsidRDefault="0068109E" w:rsidP="004970AE">
      <w:pPr>
        <w:numPr>
          <w:ilvl w:val="0"/>
          <w:numId w:val="4"/>
        </w:numPr>
        <w:spacing w:after="200" w:line="276" w:lineRule="auto"/>
        <w:rPr>
          <w:rFonts w:asciiTheme="majorHAnsi" w:hAnsiTheme="majorHAnsi" w:cs="Arial"/>
          <w:sz w:val="21"/>
          <w:szCs w:val="21"/>
        </w:rPr>
      </w:pPr>
      <w:r w:rsidRPr="004970AE">
        <w:rPr>
          <w:rFonts w:asciiTheme="majorHAnsi" w:hAnsiTheme="majorHAnsi" w:cs="Arial"/>
          <w:b/>
          <w:sz w:val="21"/>
          <w:szCs w:val="21"/>
        </w:rPr>
        <w:t>Illustrative narrative</w:t>
      </w:r>
      <w:r w:rsidRPr="004970AE">
        <w:rPr>
          <w:rFonts w:asciiTheme="majorHAnsi" w:hAnsiTheme="majorHAnsi" w:cs="Arial"/>
          <w:sz w:val="21"/>
          <w:szCs w:val="21"/>
        </w:rPr>
        <w:t xml:space="preserve">: this is important for a voluntary sector organisation to effectively demonstrate its impact and activities </w:t>
      </w:r>
    </w:p>
    <w:p w14:paraId="5CC0BF50" w14:textId="3343B8E5" w:rsidR="0068109E" w:rsidRPr="004970AE" w:rsidRDefault="0068109E" w:rsidP="004970AE">
      <w:pPr>
        <w:numPr>
          <w:ilvl w:val="0"/>
          <w:numId w:val="4"/>
        </w:numPr>
        <w:spacing w:after="200" w:line="276" w:lineRule="auto"/>
        <w:rPr>
          <w:rFonts w:asciiTheme="majorHAnsi" w:hAnsiTheme="majorHAnsi" w:cs="Arial"/>
          <w:sz w:val="21"/>
          <w:szCs w:val="21"/>
        </w:rPr>
      </w:pPr>
      <w:r w:rsidRPr="004970AE">
        <w:rPr>
          <w:rFonts w:asciiTheme="majorHAnsi" w:hAnsiTheme="majorHAnsi" w:cs="Arial"/>
          <w:b/>
          <w:sz w:val="21"/>
          <w:szCs w:val="21"/>
        </w:rPr>
        <w:t>Strategic narrative</w:t>
      </w:r>
      <w:r w:rsidRPr="004970AE">
        <w:rPr>
          <w:rFonts w:asciiTheme="majorHAnsi" w:hAnsiTheme="majorHAnsi" w:cs="Arial"/>
          <w:sz w:val="21"/>
          <w:szCs w:val="21"/>
        </w:rPr>
        <w:t>: from the perspective of the national umbrella bodies, to develop a clear narrative of the sector</w:t>
      </w:r>
      <w:r w:rsidR="00550EC5" w:rsidRPr="004970AE">
        <w:rPr>
          <w:rFonts w:asciiTheme="majorHAnsi" w:hAnsiTheme="majorHAnsi" w:cs="Arial"/>
          <w:sz w:val="21"/>
          <w:szCs w:val="21"/>
        </w:rPr>
        <w:t>’</w:t>
      </w:r>
      <w:r w:rsidRPr="004970AE">
        <w:rPr>
          <w:rFonts w:asciiTheme="majorHAnsi" w:hAnsiTheme="majorHAnsi" w:cs="Arial"/>
          <w:sz w:val="21"/>
          <w:szCs w:val="21"/>
        </w:rPr>
        <w:t>s direction and focus, which in turn can inform a strong foundation to build alliances across sectors</w:t>
      </w:r>
    </w:p>
    <w:p w14:paraId="69784450" w14:textId="5E1D6467" w:rsidR="0068109E" w:rsidRPr="004970AE" w:rsidRDefault="0068109E"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 xml:space="preserve">Macmillan and </w:t>
      </w:r>
      <w:proofErr w:type="spellStart"/>
      <w:r w:rsidRPr="004970AE">
        <w:rPr>
          <w:rFonts w:asciiTheme="majorHAnsi" w:hAnsiTheme="majorHAnsi" w:cs="Arial"/>
          <w:sz w:val="21"/>
          <w:szCs w:val="21"/>
        </w:rPr>
        <w:t>Mclaren</w:t>
      </w:r>
      <w:proofErr w:type="spellEnd"/>
      <w:r w:rsidRPr="004970AE">
        <w:rPr>
          <w:rFonts w:asciiTheme="majorHAnsi" w:hAnsiTheme="majorHAnsi" w:cs="Arial"/>
          <w:sz w:val="21"/>
          <w:szCs w:val="21"/>
        </w:rPr>
        <w:t xml:space="preserve"> (2012) identify a number of ‘strategic narratives’ that have </w:t>
      </w:r>
      <w:r w:rsidR="001801DE" w:rsidRPr="004970AE">
        <w:rPr>
          <w:rFonts w:asciiTheme="majorHAnsi" w:hAnsiTheme="majorHAnsi" w:cs="Arial"/>
          <w:sz w:val="21"/>
          <w:szCs w:val="21"/>
        </w:rPr>
        <w:t>emerged in particular</w:t>
      </w:r>
      <w:r w:rsidRPr="004970AE">
        <w:rPr>
          <w:rFonts w:asciiTheme="majorHAnsi" w:hAnsiTheme="majorHAnsi" w:cs="Arial"/>
          <w:sz w:val="21"/>
          <w:szCs w:val="21"/>
        </w:rPr>
        <w:t xml:space="preserve"> from </w:t>
      </w:r>
      <w:r w:rsidR="001801DE" w:rsidRPr="004970AE">
        <w:rPr>
          <w:rFonts w:asciiTheme="majorHAnsi" w:hAnsiTheme="majorHAnsi" w:cs="Arial"/>
          <w:sz w:val="21"/>
          <w:szCs w:val="21"/>
        </w:rPr>
        <w:t>national</w:t>
      </w:r>
      <w:r w:rsidRPr="004970AE">
        <w:rPr>
          <w:rFonts w:asciiTheme="majorHAnsi" w:hAnsiTheme="majorHAnsi" w:cs="Arial"/>
          <w:sz w:val="21"/>
          <w:szCs w:val="21"/>
        </w:rPr>
        <w:t xml:space="preserve"> voluntary sector leadership bodies, which are informed by their own </w:t>
      </w:r>
      <w:r w:rsidR="001801DE" w:rsidRPr="004970AE">
        <w:rPr>
          <w:rFonts w:asciiTheme="majorHAnsi" w:hAnsiTheme="majorHAnsi" w:cs="Arial"/>
          <w:sz w:val="21"/>
          <w:szCs w:val="21"/>
        </w:rPr>
        <w:t>beliefs about</w:t>
      </w:r>
      <w:r w:rsidRPr="004970AE">
        <w:rPr>
          <w:rFonts w:asciiTheme="majorHAnsi" w:hAnsiTheme="majorHAnsi" w:cs="Arial"/>
          <w:sz w:val="21"/>
          <w:szCs w:val="21"/>
        </w:rPr>
        <w:t xml:space="preserve"> leadership and what it should look like, which in turn has developed ‘’discursive’ cons</w:t>
      </w:r>
      <w:r w:rsidR="00550EC5" w:rsidRPr="004970AE">
        <w:rPr>
          <w:rFonts w:asciiTheme="majorHAnsi" w:hAnsiTheme="majorHAnsi" w:cs="Arial"/>
          <w:sz w:val="21"/>
          <w:szCs w:val="21"/>
        </w:rPr>
        <w:t xml:space="preserve">tructions of the field’ (p.7). </w:t>
      </w:r>
      <w:r w:rsidR="001801DE" w:rsidRPr="004970AE">
        <w:rPr>
          <w:rFonts w:asciiTheme="majorHAnsi" w:hAnsiTheme="majorHAnsi" w:cs="Arial"/>
          <w:sz w:val="21"/>
          <w:szCs w:val="21"/>
        </w:rPr>
        <w:t xml:space="preserve">They suggest </w:t>
      </w:r>
      <w:r w:rsidRPr="004970AE">
        <w:rPr>
          <w:rFonts w:asciiTheme="majorHAnsi" w:hAnsiTheme="majorHAnsi" w:cs="Arial"/>
          <w:sz w:val="21"/>
          <w:szCs w:val="21"/>
        </w:rPr>
        <w:t xml:space="preserve">that multiple strategic narratives can co-exist, each with its own interpretation and representation of the sector, however some narratives can have more ‘purchase’ than others and be significantly influential within the field. Macmillan and </w:t>
      </w:r>
      <w:proofErr w:type="spellStart"/>
      <w:r w:rsidRPr="004970AE">
        <w:rPr>
          <w:rFonts w:asciiTheme="majorHAnsi" w:hAnsiTheme="majorHAnsi" w:cs="Arial"/>
          <w:sz w:val="21"/>
          <w:szCs w:val="21"/>
        </w:rPr>
        <w:t>Mclaren</w:t>
      </w:r>
      <w:proofErr w:type="spellEnd"/>
      <w:r w:rsidRPr="004970AE">
        <w:rPr>
          <w:rFonts w:asciiTheme="majorHAnsi" w:hAnsiTheme="majorHAnsi" w:cs="Arial"/>
          <w:sz w:val="21"/>
          <w:szCs w:val="21"/>
        </w:rPr>
        <w:t xml:space="preserve"> conclude with a call ‘for a leadership narrative that embraces a more open and vigorous conversation about the role and future of the sector, and the potential for developing a big narrative for the voluntary sector and civil society’ (p.3).</w:t>
      </w:r>
      <w:r w:rsidR="001801DE" w:rsidRPr="004970AE">
        <w:rPr>
          <w:rFonts w:asciiTheme="majorHAnsi" w:hAnsiTheme="majorHAnsi" w:cs="Arial"/>
          <w:sz w:val="21"/>
          <w:szCs w:val="21"/>
        </w:rPr>
        <w:t xml:space="preserve"> To return to the point we made at the very beginning of this paper, in the very pressing</w:t>
      </w:r>
      <w:r w:rsidRPr="004970AE">
        <w:rPr>
          <w:rFonts w:asciiTheme="majorHAnsi" w:hAnsiTheme="majorHAnsi" w:cs="Arial"/>
          <w:sz w:val="21"/>
          <w:szCs w:val="21"/>
        </w:rPr>
        <w:t xml:space="preserve"> operating environment of increasing demand and shrinking resources, they suggest the voluntary sector would benefit from developing a powerful narrative on the positioning and role of the sector. By collectively using this narrative across the </w:t>
      </w:r>
      <w:r w:rsidRPr="004970AE">
        <w:rPr>
          <w:rFonts w:asciiTheme="majorHAnsi" w:hAnsiTheme="majorHAnsi" w:cs="Arial"/>
          <w:sz w:val="21"/>
          <w:szCs w:val="21"/>
        </w:rPr>
        <w:t xml:space="preserve">sector it would also encourage the development of strategic alliances across other sectors, subsequently, voluntary sector leaders are viewed as key players within this movement and fundamental to empowering the sector. </w:t>
      </w:r>
    </w:p>
    <w:p w14:paraId="5AD00202" w14:textId="1F756024" w:rsidR="001801DE" w:rsidRPr="004970AE" w:rsidRDefault="001801DE"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 xml:space="preserve">More recently, </w:t>
      </w:r>
      <w:r w:rsidR="0068109E" w:rsidRPr="004970AE">
        <w:rPr>
          <w:rFonts w:asciiTheme="majorHAnsi" w:hAnsiTheme="majorHAnsi" w:cs="Arial"/>
          <w:sz w:val="21"/>
          <w:szCs w:val="21"/>
        </w:rPr>
        <w:t xml:space="preserve">Macmillan (2017) illustrated concerns about the current voluntary sector leadership narrative, on the sector being portrayed as having a lack of leadership skills and a ‘leadership deficit’, even though there is insufficient empirical evidence to support such claims. He suggests </w:t>
      </w:r>
      <w:r w:rsidR="000330DF" w:rsidRPr="004970AE">
        <w:rPr>
          <w:rFonts w:asciiTheme="majorHAnsi" w:hAnsiTheme="majorHAnsi" w:cs="Arial"/>
          <w:sz w:val="21"/>
          <w:szCs w:val="21"/>
        </w:rPr>
        <w:t xml:space="preserve">the adoption of a </w:t>
      </w:r>
      <w:r w:rsidR="0068109E" w:rsidRPr="004970AE">
        <w:rPr>
          <w:rFonts w:asciiTheme="majorHAnsi" w:hAnsiTheme="majorHAnsi" w:cs="Arial"/>
          <w:sz w:val="21"/>
          <w:szCs w:val="21"/>
        </w:rPr>
        <w:t xml:space="preserve">‘field’ perspective to help understand this leadership narrative, to identify who else is involved in this storytelling, who is setting the agenda, and whose interests it is promoting. </w:t>
      </w:r>
      <w:r w:rsidR="000330DF" w:rsidRPr="004970AE">
        <w:rPr>
          <w:rFonts w:asciiTheme="majorHAnsi" w:hAnsiTheme="majorHAnsi" w:cs="Arial"/>
          <w:sz w:val="21"/>
          <w:szCs w:val="21"/>
        </w:rPr>
        <w:t xml:space="preserve">In a field conception of the voluntary sector, more attention is paid to how the sector, and its leaders, fit within a wider terrain of a ‘social order’ (a grouping of individuals, organisations and institutions), structured by wider societal processes – such as public policies, markets, and new social movements. Within these wider </w:t>
      </w:r>
      <w:r w:rsidR="000330DF" w:rsidRPr="004970AE">
        <w:rPr>
          <w:rFonts w:asciiTheme="majorHAnsi" w:hAnsiTheme="majorHAnsi" w:cs="Arial"/>
          <w:i/>
          <w:sz w:val="21"/>
          <w:szCs w:val="21"/>
        </w:rPr>
        <w:t>strategic action fields</w:t>
      </w:r>
      <w:r w:rsidR="000330DF" w:rsidRPr="004970AE">
        <w:rPr>
          <w:rFonts w:asciiTheme="majorHAnsi" w:hAnsiTheme="majorHAnsi" w:cs="Arial"/>
          <w:sz w:val="21"/>
          <w:szCs w:val="21"/>
        </w:rPr>
        <w:t xml:space="preserve">, in which “actors maintain a common set of understandings about the positions, hierarchies and the rules for what behaviour is legitimate, conceivable, and ‘makes sense’” (Taylor et al., 2016, </w:t>
      </w:r>
      <w:proofErr w:type="spellStart"/>
      <w:r w:rsidR="000330DF" w:rsidRPr="004970AE">
        <w:rPr>
          <w:rFonts w:asciiTheme="majorHAnsi" w:hAnsiTheme="majorHAnsi" w:cs="Arial"/>
          <w:sz w:val="21"/>
          <w:szCs w:val="21"/>
        </w:rPr>
        <w:t>Fligstein</w:t>
      </w:r>
      <w:proofErr w:type="spellEnd"/>
      <w:r w:rsidR="000330DF" w:rsidRPr="004970AE">
        <w:rPr>
          <w:rFonts w:asciiTheme="majorHAnsi" w:hAnsiTheme="majorHAnsi" w:cs="Arial"/>
          <w:sz w:val="21"/>
          <w:szCs w:val="21"/>
        </w:rPr>
        <w:t xml:space="preserve"> and McAdam, 2012). </w:t>
      </w:r>
      <w:r w:rsidR="0068109E" w:rsidRPr="004970AE">
        <w:rPr>
          <w:rFonts w:asciiTheme="majorHAnsi" w:hAnsiTheme="majorHAnsi" w:cs="Arial"/>
          <w:sz w:val="21"/>
          <w:szCs w:val="21"/>
        </w:rPr>
        <w:t xml:space="preserve">By </w:t>
      </w:r>
      <w:r w:rsidR="000330DF" w:rsidRPr="004970AE">
        <w:rPr>
          <w:rFonts w:asciiTheme="majorHAnsi" w:hAnsiTheme="majorHAnsi" w:cs="Arial"/>
          <w:sz w:val="21"/>
          <w:szCs w:val="21"/>
        </w:rPr>
        <w:t>pursuing this conception, Macmillan</w:t>
      </w:r>
      <w:r w:rsidR="0068109E" w:rsidRPr="004970AE">
        <w:rPr>
          <w:rFonts w:asciiTheme="majorHAnsi" w:hAnsiTheme="majorHAnsi" w:cs="Arial"/>
          <w:sz w:val="21"/>
          <w:szCs w:val="21"/>
        </w:rPr>
        <w:t xml:space="preserve"> highlights how the ‘leadership deficit’ narrative is shifting the focus away from the government on the current political and economic upheaval, by stating ‘the voluntary sector needs to get its own leadership in order’, and consequentially pushing responsibil</w:t>
      </w:r>
      <w:r w:rsidRPr="004970AE">
        <w:rPr>
          <w:rFonts w:asciiTheme="majorHAnsi" w:hAnsiTheme="majorHAnsi" w:cs="Arial"/>
          <w:sz w:val="21"/>
          <w:szCs w:val="21"/>
        </w:rPr>
        <w:t>ity onto the voluntary sector.</w:t>
      </w:r>
    </w:p>
    <w:p w14:paraId="45E1B29D" w14:textId="122AC426" w:rsidR="000330DF" w:rsidRPr="004970AE" w:rsidRDefault="000330DF" w:rsidP="004970AE">
      <w:pPr>
        <w:spacing w:after="200" w:line="276" w:lineRule="auto"/>
        <w:rPr>
          <w:rFonts w:asciiTheme="majorHAnsi" w:hAnsiTheme="majorHAnsi" w:cs="Arial"/>
          <w:sz w:val="21"/>
          <w:szCs w:val="21"/>
        </w:rPr>
      </w:pPr>
      <w:r w:rsidRPr="004970AE">
        <w:rPr>
          <w:rFonts w:asciiTheme="majorHAnsi" w:hAnsiTheme="majorHAnsi" w:cs="Arial"/>
          <w:sz w:val="21"/>
          <w:szCs w:val="21"/>
        </w:rPr>
        <w:t xml:space="preserve">If nothing else, this reminds us </w:t>
      </w:r>
      <w:r w:rsidR="0068109E" w:rsidRPr="004970AE">
        <w:rPr>
          <w:rFonts w:asciiTheme="majorHAnsi" w:hAnsiTheme="majorHAnsi" w:cs="Arial"/>
          <w:sz w:val="21"/>
          <w:szCs w:val="21"/>
        </w:rPr>
        <w:t>that normative narrative</w:t>
      </w:r>
      <w:r w:rsidRPr="004970AE">
        <w:rPr>
          <w:rFonts w:asciiTheme="majorHAnsi" w:hAnsiTheme="majorHAnsi" w:cs="Arial"/>
          <w:sz w:val="21"/>
          <w:szCs w:val="21"/>
        </w:rPr>
        <w:t>s</w:t>
      </w:r>
      <w:r w:rsidR="0068109E" w:rsidRPr="004970AE">
        <w:rPr>
          <w:rFonts w:asciiTheme="majorHAnsi" w:hAnsiTheme="majorHAnsi" w:cs="Arial"/>
          <w:sz w:val="21"/>
          <w:szCs w:val="21"/>
        </w:rPr>
        <w:t xml:space="preserve"> should not </w:t>
      </w:r>
      <w:r w:rsidRPr="004970AE">
        <w:rPr>
          <w:rFonts w:asciiTheme="majorHAnsi" w:hAnsiTheme="majorHAnsi" w:cs="Arial"/>
          <w:sz w:val="21"/>
          <w:szCs w:val="21"/>
        </w:rPr>
        <w:t>automatically be accepted but need</w:t>
      </w:r>
      <w:r w:rsidR="0068109E" w:rsidRPr="004970AE">
        <w:rPr>
          <w:rFonts w:asciiTheme="majorHAnsi" w:hAnsiTheme="majorHAnsi" w:cs="Arial"/>
          <w:sz w:val="21"/>
          <w:szCs w:val="21"/>
        </w:rPr>
        <w:t xml:space="preserve"> to be investigated and unravelled to understand </w:t>
      </w:r>
      <w:r w:rsidR="001A5B05" w:rsidRPr="004970AE">
        <w:rPr>
          <w:rFonts w:asciiTheme="majorHAnsi" w:hAnsiTheme="majorHAnsi" w:cs="Arial"/>
          <w:sz w:val="21"/>
          <w:szCs w:val="21"/>
        </w:rPr>
        <w:t>their</w:t>
      </w:r>
      <w:r w:rsidR="0068109E" w:rsidRPr="004970AE">
        <w:rPr>
          <w:rFonts w:asciiTheme="majorHAnsi" w:hAnsiTheme="majorHAnsi" w:cs="Arial"/>
          <w:sz w:val="21"/>
          <w:szCs w:val="21"/>
        </w:rPr>
        <w:t xml:space="preserve"> premises, and as Macmillan suggests,</w:t>
      </w:r>
      <w:r w:rsidRPr="004970AE">
        <w:rPr>
          <w:rFonts w:asciiTheme="majorHAnsi" w:hAnsiTheme="majorHAnsi" w:cs="Arial"/>
          <w:sz w:val="21"/>
          <w:szCs w:val="21"/>
        </w:rPr>
        <w:t xml:space="preserve"> perhaps</w:t>
      </w:r>
      <w:r w:rsidR="0068109E" w:rsidRPr="004970AE">
        <w:rPr>
          <w:rFonts w:asciiTheme="majorHAnsi" w:hAnsiTheme="majorHAnsi" w:cs="Arial"/>
          <w:sz w:val="21"/>
          <w:szCs w:val="21"/>
        </w:rPr>
        <w:t xml:space="preserve"> responded to through</w:t>
      </w:r>
      <w:r w:rsidRPr="004970AE">
        <w:rPr>
          <w:rFonts w:asciiTheme="majorHAnsi" w:hAnsiTheme="majorHAnsi" w:cs="Arial"/>
          <w:sz w:val="21"/>
          <w:szCs w:val="21"/>
        </w:rPr>
        <w:t xml:space="preserve"> an alternative</w:t>
      </w:r>
      <w:r w:rsidR="0068109E" w:rsidRPr="004970AE">
        <w:rPr>
          <w:rFonts w:asciiTheme="majorHAnsi" w:hAnsiTheme="majorHAnsi" w:cs="Arial"/>
          <w:sz w:val="21"/>
          <w:szCs w:val="21"/>
        </w:rPr>
        <w:t xml:space="preserve"> ‘strategic narrative’</w:t>
      </w:r>
      <w:r w:rsidRPr="004970AE">
        <w:rPr>
          <w:rFonts w:asciiTheme="majorHAnsi" w:hAnsiTheme="majorHAnsi" w:cs="Arial"/>
          <w:sz w:val="21"/>
          <w:szCs w:val="21"/>
        </w:rPr>
        <w:t xml:space="preserve"> possibly articulated by the sector itself. Nevertheless, it is also worth remembering that in such a diverse sector it will </w:t>
      </w:r>
      <w:r w:rsidR="001B5726" w:rsidRPr="004970AE">
        <w:rPr>
          <w:rFonts w:asciiTheme="majorHAnsi" w:hAnsiTheme="majorHAnsi" w:cs="Arial"/>
          <w:sz w:val="21"/>
          <w:szCs w:val="21"/>
        </w:rPr>
        <w:t xml:space="preserve">difficult to agree or articulate any such coherent narrative (see also Carmel and Harlock, 2008). </w:t>
      </w:r>
    </w:p>
    <w:p w14:paraId="7E8E0D0B" w14:textId="77777777" w:rsidR="001B5726" w:rsidRPr="004970AE" w:rsidRDefault="001B5726" w:rsidP="004970AE">
      <w:pPr>
        <w:spacing w:after="200" w:line="276" w:lineRule="auto"/>
        <w:rPr>
          <w:rFonts w:asciiTheme="majorHAnsi" w:hAnsiTheme="majorHAnsi" w:cs="Arial"/>
          <w:sz w:val="21"/>
          <w:szCs w:val="21"/>
        </w:rPr>
      </w:pPr>
    </w:p>
    <w:p w14:paraId="607C6899" w14:textId="19C71131" w:rsidR="00812277" w:rsidRPr="004970AE" w:rsidRDefault="00D5023F" w:rsidP="004970AE">
      <w:pPr>
        <w:pStyle w:val="Title"/>
      </w:pPr>
      <w:r w:rsidRPr="004970AE">
        <w:lastRenderedPageBreak/>
        <w:t xml:space="preserve">5. </w:t>
      </w:r>
      <w:r w:rsidR="000330DF" w:rsidRPr="004970AE">
        <w:t>Conclusion</w:t>
      </w:r>
    </w:p>
    <w:p w14:paraId="05C9962E" w14:textId="20033A01" w:rsidR="00812277" w:rsidRPr="004970AE" w:rsidRDefault="00812277" w:rsidP="004970AE">
      <w:pPr>
        <w:spacing w:line="276" w:lineRule="auto"/>
        <w:rPr>
          <w:rFonts w:asciiTheme="majorHAnsi" w:hAnsiTheme="majorHAnsi" w:cs="Arial"/>
          <w:sz w:val="21"/>
          <w:szCs w:val="21"/>
        </w:rPr>
      </w:pPr>
      <w:r w:rsidRPr="004970AE">
        <w:rPr>
          <w:rFonts w:asciiTheme="majorHAnsi" w:hAnsiTheme="majorHAnsi" w:cs="Arial"/>
          <w:sz w:val="21"/>
          <w:szCs w:val="21"/>
        </w:rPr>
        <w:t>In this paper we set out to review and to contextualise the voluntary sector literature on leadership. One underlying question that each of the three papers seek to address is: is there a distinctive form of leadership in the voluntary sector? Or to put this another way, are there particular forms of leadership practice that leaders in the voluntary sector are likely to need to adopt? We will return to this theme in the third and final of these briefing papers.</w:t>
      </w:r>
    </w:p>
    <w:p w14:paraId="36D4F6B4" w14:textId="5EF56112" w:rsidR="00812277" w:rsidRPr="004970AE" w:rsidRDefault="00812277" w:rsidP="004970AE">
      <w:pPr>
        <w:spacing w:line="276" w:lineRule="auto"/>
        <w:rPr>
          <w:rFonts w:asciiTheme="majorHAnsi" w:hAnsiTheme="majorHAnsi" w:cs="Arial"/>
          <w:sz w:val="21"/>
          <w:szCs w:val="21"/>
        </w:rPr>
      </w:pPr>
      <w:r w:rsidRPr="004970AE">
        <w:rPr>
          <w:rFonts w:asciiTheme="majorHAnsi" w:hAnsiTheme="majorHAnsi" w:cs="Arial"/>
          <w:sz w:val="21"/>
          <w:szCs w:val="21"/>
        </w:rPr>
        <w:t xml:space="preserve">Here we have reviewed the UK voluntary sector literature and found </w:t>
      </w:r>
      <w:r w:rsidR="004804F8" w:rsidRPr="004970AE">
        <w:rPr>
          <w:rFonts w:asciiTheme="majorHAnsi" w:hAnsiTheme="majorHAnsi" w:cs="Arial"/>
          <w:sz w:val="21"/>
          <w:szCs w:val="21"/>
        </w:rPr>
        <w:t>three key themes</w:t>
      </w:r>
      <w:r w:rsidRPr="004970AE">
        <w:rPr>
          <w:rFonts w:asciiTheme="majorHAnsi" w:hAnsiTheme="majorHAnsi" w:cs="Arial"/>
          <w:sz w:val="21"/>
          <w:szCs w:val="21"/>
        </w:rPr>
        <w:t>:</w:t>
      </w:r>
    </w:p>
    <w:p w14:paraId="5E8656BA" w14:textId="0D723826" w:rsidR="00812277" w:rsidRPr="004970AE" w:rsidRDefault="004804F8" w:rsidP="004970AE">
      <w:pPr>
        <w:spacing w:line="276" w:lineRule="auto"/>
        <w:rPr>
          <w:rFonts w:asciiTheme="majorHAnsi" w:hAnsiTheme="majorHAnsi" w:cs="Arial"/>
          <w:sz w:val="21"/>
          <w:szCs w:val="21"/>
        </w:rPr>
      </w:pPr>
      <w:r w:rsidRPr="004970AE">
        <w:rPr>
          <w:rFonts w:asciiTheme="majorHAnsi" w:hAnsiTheme="majorHAnsi" w:cs="Arial"/>
          <w:sz w:val="21"/>
          <w:szCs w:val="21"/>
        </w:rPr>
        <w:t>First, a</w:t>
      </w:r>
      <w:r w:rsidR="00812277" w:rsidRPr="004970AE">
        <w:rPr>
          <w:rFonts w:asciiTheme="majorHAnsi" w:hAnsiTheme="majorHAnsi" w:cs="Arial"/>
          <w:sz w:val="21"/>
          <w:szCs w:val="21"/>
        </w:rPr>
        <w:t xml:space="preserve">s Macmillan and </w:t>
      </w:r>
      <w:proofErr w:type="spellStart"/>
      <w:r w:rsidR="00812277" w:rsidRPr="004970AE">
        <w:rPr>
          <w:rFonts w:asciiTheme="majorHAnsi" w:hAnsiTheme="majorHAnsi" w:cs="Arial"/>
          <w:sz w:val="21"/>
          <w:szCs w:val="21"/>
        </w:rPr>
        <w:t>Mclaren</w:t>
      </w:r>
      <w:proofErr w:type="spellEnd"/>
      <w:r w:rsidR="00812277" w:rsidRPr="004970AE">
        <w:rPr>
          <w:rFonts w:asciiTheme="majorHAnsi" w:hAnsiTheme="majorHAnsi" w:cs="Arial"/>
          <w:sz w:val="21"/>
          <w:szCs w:val="21"/>
        </w:rPr>
        <w:t xml:space="preserve"> (2012) note, research in the field is ‘embryonic’. We suggest there has been an over-emphasis on the person-perspective – particularly in the more policy and practice oriented discussions – and the nature of the debate therefore lags behind that in the more mainstream leadership studies literatures </w:t>
      </w:r>
      <w:r w:rsidR="00D75B7D" w:rsidRPr="004970AE">
        <w:rPr>
          <w:rFonts w:asciiTheme="majorHAnsi" w:hAnsiTheme="majorHAnsi" w:cs="Arial"/>
          <w:sz w:val="21"/>
          <w:szCs w:val="21"/>
        </w:rPr>
        <w:t>(particularly in relation to the public leadership debate, which ostensibly considers similar issues, in a similar context).</w:t>
      </w:r>
    </w:p>
    <w:p w14:paraId="545EE976" w14:textId="04572B5D" w:rsidR="00D75B7D" w:rsidRPr="004970AE" w:rsidRDefault="004804F8" w:rsidP="004970AE">
      <w:pPr>
        <w:spacing w:line="276" w:lineRule="auto"/>
        <w:rPr>
          <w:rFonts w:asciiTheme="majorHAnsi" w:hAnsiTheme="majorHAnsi" w:cs="Arial"/>
          <w:sz w:val="21"/>
          <w:szCs w:val="21"/>
        </w:rPr>
      </w:pPr>
      <w:r w:rsidRPr="004970AE">
        <w:rPr>
          <w:rFonts w:asciiTheme="majorHAnsi" w:hAnsiTheme="majorHAnsi" w:cs="Arial"/>
          <w:sz w:val="21"/>
          <w:szCs w:val="21"/>
        </w:rPr>
        <w:t xml:space="preserve">Second, all of this is </w:t>
      </w:r>
      <w:r w:rsidR="00D75B7D" w:rsidRPr="004970AE">
        <w:rPr>
          <w:rFonts w:asciiTheme="majorHAnsi" w:hAnsiTheme="majorHAnsi" w:cs="Arial"/>
          <w:sz w:val="21"/>
          <w:szCs w:val="21"/>
        </w:rPr>
        <w:t xml:space="preserve">not to say that person-centred accounts don’t remain </w:t>
      </w:r>
      <w:r w:rsidRPr="004970AE">
        <w:rPr>
          <w:rFonts w:asciiTheme="majorHAnsi" w:hAnsiTheme="majorHAnsi" w:cs="Arial"/>
          <w:sz w:val="21"/>
          <w:szCs w:val="21"/>
        </w:rPr>
        <w:t>useful, and there have been a va</w:t>
      </w:r>
      <w:r w:rsidR="00D75B7D" w:rsidRPr="004970AE">
        <w:rPr>
          <w:rFonts w:asciiTheme="majorHAnsi" w:hAnsiTheme="majorHAnsi" w:cs="Arial"/>
          <w:sz w:val="21"/>
          <w:szCs w:val="21"/>
        </w:rPr>
        <w:t xml:space="preserve">riety of person-centred approaches which do suggest a number of ways in which the voluntary sector </w:t>
      </w:r>
      <w:r w:rsidRPr="004970AE">
        <w:rPr>
          <w:rFonts w:asciiTheme="majorHAnsi" w:hAnsiTheme="majorHAnsi" w:cs="Arial"/>
          <w:sz w:val="21"/>
          <w:szCs w:val="21"/>
        </w:rPr>
        <w:t>may present a unique context for leadership, and require specific demands of its leaders. For instance many accounts draw attention to authenticity, ethical behaviour, the importance of understanding and enacting values, and cause affinity. Of course, the problem is that each of these can be claimed in both public (‘public value’) and private/market (‘corporate social responsibility’) contexts. As we also noted, many accounts also begin to complicate this person-centred picture with models that note relational, multi-dimensional models of leadership (e.g. Kirchner, 2007).</w:t>
      </w:r>
    </w:p>
    <w:p w14:paraId="6958879B" w14:textId="4913834B" w:rsidR="004804F8" w:rsidRPr="004970AE" w:rsidRDefault="004804F8" w:rsidP="004970AE">
      <w:pPr>
        <w:spacing w:line="276" w:lineRule="auto"/>
        <w:rPr>
          <w:rFonts w:asciiTheme="majorHAnsi" w:hAnsiTheme="majorHAnsi" w:cs="Arial"/>
          <w:sz w:val="21"/>
          <w:szCs w:val="21"/>
        </w:rPr>
      </w:pPr>
      <w:r w:rsidRPr="004970AE">
        <w:rPr>
          <w:rFonts w:asciiTheme="majorHAnsi" w:hAnsiTheme="majorHAnsi" w:cs="Arial"/>
          <w:sz w:val="21"/>
          <w:szCs w:val="21"/>
        </w:rPr>
        <w:t xml:space="preserve">Thirdly, we note the influence of, and draw contrasts with, a wider leadership literature which unmistakeably de-centres the person-centred account. We focused here on the role of sense-making in the mutual construction of leadership, the </w:t>
      </w:r>
      <w:r w:rsidRPr="004970AE">
        <w:rPr>
          <w:rFonts w:asciiTheme="majorHAnsi" w:hAnsiTheme="majorHAnsi" w:cs="Arial"/>
          <w:sz w:val="21"/>
          <w:szCs w:val="21"/>
        </w:rPr>
        <w:t>importance of narrative and story-telling, which can be further enriched by being placed within an account of the operation of leaders and organisations in a strategic action field context (Macmillan, 2017).</w:t>
      </w:r>
    </w:p>
    <w:p w14:paraId="02529C1B" w14:textId="0CA0A552" w:rsidR="00D75B7D" w:rsidRPr="004970AE" w:rsidRDefault="004804F8" w:rsidP="004970AE">
      <w:pPr>
        <w:spacing w:line="276" w:lineRule="auto"/>
        <w:rPr>
          <w:rFonts w:asciiTheme="majorHAnsi" w:hAnsiTheme="majorHAnsi" w:cs="Arial"/>
          <w:sz w:val="21"/>
          <w:szCs w:val="21"/>
        </w:rPr>
      </w:pPr>
      <w:r w:rsidRPr="004970AE">
        <w:rPr>
          <w:rFonts w:asciiTheme="majorHAnsi" w:hAnsiTheme="majorHAnsi" w:cs="Arial"/>
          <w:sz w:val="21"/>
          <w:szCs w:val="21"/>
        </w:rPr>
        <w:t xml:space="preserve">This sets the scene for </w:t>
      </w:r>
      <w:r w:rsidRPr="004970AE">
        <w:rPr>
          <w:rFonts w:asciiTheme="majorHAnsi" w:hAnsiTheme="majorHAnsi" w:cs="Arial"/>
          <w:b/>
          <w:sz w:val="21"/>
          <w:szCs w:val="21"/>
        </w:rPr>
        <w:t>Paper 2</w:t>
      </w:r>
      <w:r w:rsidRPr="004970AE">
        <w:rPr>
          <w:rFonts w:asciiTheme="majorHAnsi" w:hAnsiTheme="majorHAnsi" w:cs="Arial"/>
          <w:sz w:val="21"/>
          <w:szCs w:val="21"/>
        </w:rPr>
        <w:t xml:space="preserve"> which surveys the contemporary leadership development terrain, before further assessment of the more academic literature is outlined in </w:t>
      </w:r>
      <w:r w:rsidRPr="004970AE">
        <w:rPr>
          <w:rFonts w:asciiTheme="majorHAnsi" w:hAnsiTheme="majorHAnsi" w:cs="Arial"/>
          <w:b/>
          <w:sz w:val="21"/>
          <w:szCs w:val="21"/>
        </w:rPr>
        <w:t>Paper 3</w:t>
      </w:r>
      <w:r w:rsidRPr="004970AE">
        <w:rPr>
          <w:rFonts w:asciiTheme="majorHAnsi" w:hAnsiTheme="majorHAnsi" w:cs="Arial"/>
          <w:sz w:val="21"/>
          <w:szCs w:val="21"/>
        </w:rPr>
        <w:t>. We return to the themes noted here in our final conclusions.</w:t>
      </w:r>
    </w:p>
    <w:p w14:paraId="1455B8EF" w14:textId="21931AAF" w:rsidR="00C01D09" w:rsidRPr="004970AE" w:rsidRDefault="00C01D09" w:rsidP="004970AE">
      <w:pPr>
        <w:spacing w:line="276" w:lineRule="auto"/>
        <w:rPr>
          <w:rFonts w:asciiTheme="majorHAnsi" w:hAnsiTheme="majorHAnsi" w:cs="Arial"/>
          <w:b/>
          <w:sz w:val="21"/>
          <w:szCs w:val="21"/>
        </w:rPr>
      </w:pPr>
      <w:r w:rsidRPr="004970AE">
        <w:rPr>
          <w:rFonts w:asciiTheme="majorHAnsi" w:hAnsiTheme="majorHAnsi" w:cs="Arial"/>
          <w:sz w:val="21"/>
          <w:szCs w:val="21"/>
        </w:rPr>
        <w:br w:type="page"/>
      </w:r>
    </w:p>
    <w:p w14:paraId="37A452EF" w14:textId="77777777" w:rsidR="00C01D09" w:rsidRPr="004970AE" w:rsidRDefault="00C01D09" w:rsidP="004970AE">
      <w:pPr>
        <w:pStyle w:val="Title"/>
      </w:pPr>
      <w:r w:rsidRPr="004970AE">
        <w:lastRenderedPageBreak/>
        <w:t>References</w:t>
      </w:r>
    </w:p>
    <w:p w14:paraId="132A1F2B" w14:textId="15ED3A86" w:rsidR="00D5023F" w:rsidRPr="004970AE" w:rsidRDefault="00324870" w:rsidP="004970AE">
      <w:pPr>
        <w:spacing w:after="120" w:line="240" w:lineRule="auto"/>
        <w:rPr>
          <w:rFonts w:asciiTheme="majorHAnsi" w:hAnsiTheme="majorHAnsi" w:cs="Arial"/>
          <w:color w:val="000000" w:themeColor="text1"/>
          <w:sz w:val="17"/>
          <w:szCs w:val="17"/>
        </w:rPr>
      </w:pPr>
      <w:r w:rsidRPr="004970AE">
        <w:rPr>
          <w:rFonts w:asciiTheme="majorHAnsi" w:hAnsiTheme="majorHAnsi" w:cs="Arial"/>
          <w:color w:val="000000" w:themeColor="text1"/>
          <w:sz w:val="17"/>
          <w:szCs w:val="17"/>
        </w:rPr>
        <w:t>Avolio, B. J, Walumbwa, F. O, and Weber, T. J. (2009)</w:t>
      </w:r>
      <w:r w:rsidR="00D5023F" w:rsidRPr="004970AE">
        <w:rPr>
          <w:rFonts w:asciiTheme="majorHAnsi" w:hAnsiTheme="majorHAnsi" w:cs="Arial"/>
          <w:color w:val="000000" w:themeColor="text1"/>
          <w:sz w:val="17"/>
          <w:szCs w:val="17"/>
        </w:rPr>
        <w:t xml:space="preserve"> Leadership: Current theories, research, and future directions. </w:t>
      </w:r>
      <w:r w:rsidR="00D5023F" w:rsidRPr="004970AE">
        <w:rPr>
          <w:rFonts w:asciiTheme="majorHAnsi" w:hAnsiTheme="majorHAnsi" w:cs="Arial"/>
          <w:i/>
          <w:color w:val="000000" w:themeColor="text1"/>
          <w:sz w:val="17"/>
          <w:szCs w:val="17"/>
        </w:rPr>
        <w:t>Annual Review of Psychology</w:t>
      </w:r>
      <w:r w:rsidR="00D5023F" w:rsidRPr="004970AE">
        <w:rPr>
          <w:rFonts w:asciiTheme="majorHAnsi" w:hAnsiTheme="majorHAnsi" w:cs="Arial"/>
          <w:color w:val="000000" w:themeColor="text1"/>
          <w:sz w:val="17"/>
          <w:szCs w:val="17"/>
        </w:rPr>
        <w:t>, 60, 421-449.</w:t>
      </w:r>
    </w:p>
    <w:p w14:paraId="51FA6ADE" w14:textId="2D2A595B" w:rsidR="00D5023F" w:rsidRPr="004970AE" w:rsidRDefault="00324870"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Buckingham, H. (2011) </w:t>
      </w:r>
      <w:r w:rsidR="00D5023F" w:rsidRPr="004970AE">
        <w:rPr>
          <w:rFonts w:asciiTheme="majorHAnsi" w:hAnsiTheme="majorHAnsi" w:cs="Arial"/>
          <w:sz w:val="17"/>
          <w:szCs w:val="17"/>
        </w:rPr>
        <w:t>Hybridity, diversity and the division of labour in the voluntary sector: what can we learn from homeles</w:t>
      </w:r>
      <w:r w:rsidRPr="004970AE">
        <w:rPr>
          <w:rFonts w:asciiTheme="majorHAnsi" w:hAnsiTheme="majorHAnsi" w:cs="Arial"/>
          <w:sz w:val="17"/>
          <w:szCs w:val="17"/>
        </w:rPr>
        <w:t xml:space="preserve">sness organisations in the </w:t>
      </w:r>
      <w:proofErr w:type="gramStart"/>
      <w:r w:rsidRPr="004970AE">
        <w:rPr>
          <w:rFonts w:asciiTheme="majorHAnsi" w:hAnsiTheme="majorHAnsi" w:cs="Arial"/>
          <w:sz w:val="17"/>
          <w:szCs w:val="17"/>
        </w:rPr>
        <w:t>UK?,</w:t>
      </w:r>
      <w:proofErr w:type="gramEnd"/>
      <w:r w:rsidR="00D5023F" w:rsidRPr="004970AE">
        <w:rPr>
          <w:rFonts w:asciiTheme="majorHAnsi" w:hAnsiTheme="majorHAnsi" w:cs="Arial"/>
          <w:sz w:val="17"/>
          <w:szCs w:val="17"/>
        </w:rPr>
        <w:t xml:space="preserve"> </w:t>
      </w:r>
      <w:r w:rsidR="00D5023F" w:rsidRPr="004970AE">
        <w:rPr>
          <w:rFonts w:asciiTheme="majorHAnsi" w:hAnsiTheme="majorHAnsi" w:cs="Arial"/>
          <w:i/>
          <w:iCs/>
          <w:sz w:val="17"/>
          <w:szCs w:val="17"/>
        </w:rPr>
        <w:t xml:space="preserve">Voluntary Sector Review, </w:t>
      </w:r>
      <w:r w:rsidR="00D5023F" w:rsidRPr="004970AE">
        <w:rPr>
          <w:rFonts w:asciiTheme="majorHAnsi" w:hAnsiTheme="majorHAnsi" w:cs="Arial"/>
          <w:sz w:val="17"/>
          <w:szCs w:val="17"/>
        </w:rPr>
        <w:t>2 (2), 157–175.</w:t>
      </w:r>
    </w:p>
    <w:p w14:paraId="0EE2B3F9" w14:textId="7CB282BC"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Buckingham, H., Paine, A. E., Alcock, P., Kend</w:t>
      </w:r>
      <w:r w:rsidR="00324870" w:rsidRPr="004970AE">
        <w:rPr>
          <w:rFonts w:asciiTheme="majorHAnsi" w:hAnsiTheme="majorHAnsi" w:cs="Arial"/>
          <w:sz w:val="17"/>
          <w:szCs w:val="17"/>
        </w:rPr>
        <w:t>all, J., &amp; Macmillan, R. (2014)</w:t>
      </w:r>
      <w:r w:rsidRPr="004970AE">
        <w:rPr>
          <w:rFonts w:asciiTheme="majorHAnsi" w:hAnsiTheme="majorHAnsi" w:cs="Arial"/>
          <w:sz w:val="17"/>
          <w:szCs w:val="17"/>
        </w:rPr>
        <w:t xml:space="preserve"> </w:t>
      </w:r>
      <w:r w:rsidRPr="004970AE">
        <w:rPr>
          <w:rFonts w:asciiTheme="majorHAnsi" w:hAnsiTheme="majorHAnsi" w:cs="Arial"/>
          <w:i/>
          <w:sz w:val="17"/>
          <w:szCs w:val="17"/>
        </w:rPr>
        <w:t>Who's speaking for whom? Exploring issues of voluntary sector leadership, leverage and legitimac</w:t>
      </w:r>
      <w:r w:rsidR="00324870" w:rsidRPr="004970AE">
        <w:rPr>
          <w:rFonts w:asciiTheme="majorHAnsi" w:hAnsiTheme="majorHAnsi" w:cs="Arial"/>
          <w:i/>
          <w:sz w:val="17"/>
          <w:szCs w:val="17"/>
        </w:rPr>
        <w:t>y</w:t>
      </w:r>
      <w:r w:rsidR="00324870" w:rsidRPr="004970AE">
        <w:rPr>
          <w:rFonts w:asciiTheme="majorHAnsi" w:hAnsiTheme="majorHAnsi" w:cs="Arial"/>
          <w:sz w:val="17"/>
          <w:szCs w:val="17"/>
        </w:rPr>
        <w:t>,</w:t>
      </w:r>
      <w:r w:rsidRPr="004970AE">
        <w:rPr>
          <w:rFonts w:asciiTheme="majorHAnsi" w:hAnsiTheme="majorHAnsi" w:cs="Arial"/>
          <w:sz w:val="17"/>
          <w:szCs w:val="17"/>
        </w:rPr>
        <w:t xml:space="preserve"> Birmingham: Third Centre Research Centre.</w:t>
      </w:r>
    </w:p>
    <w:p w14:paraId="2A1F0B75" w14:textId="0C6D20F0"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Car</w:t>
      </w:r>
      <w:r w:rsidR="00324870" w:rsidRPr="004970AE">
        <w:rPr>
          <w:rFonts w:asciiTheme="majorHAnsi" w:hAnsiTheme="majorHAnsi" w:cs="Arial"/>
          <w:sz w:val="17"/>
          <w:szCs w:val="17"/>
        </w:rPr>
        <w:t xml:space="preserve">mel, E. and Harlock, J. (2008) </w:t>
      </w:r>
      <w:r w:rsidRPr="004970AE">
        <w:rPr>
          <w:rFonts w:asciiTheme="majorHAnsi" w:hAnsiTheme="majorHAnsi" w:cs="Arial"/>
          <w:sz w:val="17"/>
          <w:szCs w:val="17"/>
        </w:rPr>
        <w:t>Instituting the ‘voluntary sector’ as a governable terrain: partnership, procureme</w:t>
      </w:r>
      <w:r w:rsidR="00324870" w:rsidRPr="004970AE">
        <w:rPr>
          <w:rFonts w:asciiTheme="majorHAnsi" w:hAnsiTheme="majorHAnsi" w:cs="Arial"/>
          <w:sz w:val="17"/>
          <w:szCs w:val="17"/>
        </w:rPr>
        <w:t>nt and performance in the UK,</w:t>
      </w:r>
      <w:r w:rsidRPr="004970AE">
        <w:rPr>
          <w:rFonts w:asciiTheme="majorHAnsi" w:hAnsiTheme="majorHAnsi" w:cs="Arial"/>
          <w:sz w:val="17"/>
          <w:szCs w:val="17"/>
        </w:rPr>
        <w:t xml:space="preserve"> </w:t>
      </w:r>
      <w:r w:rsidRPr="004970AE">
        <w:rPr>
          <w:rFonts w:asciiTheme="majorHAnsi" w:hAnsiTheme="majorHAnsi" w:cs="Arial"/>
          <w:i/>
          <w:iCs/>
          <w:sz w:val="17"/>
          <w:szCs w:val="17"/>
        </w:rPr>
        <w:t>Policy and Politics</w:t>
      </w:r>
      <w:r w:rsidRPr="004970AE">
        <w:rPr>
          <w:rFonts w:asciiTheme="majorHAnsi" w:hAnsiTheme="majorHAnsi" w:cs="Arial"/>
          <w:sz w:val="17"/>
          <w:szCs w:val="17"/>
        </w:rPr>
        <w:t>, 36 (2), 155–71.</w:t>
      </w:r>
    </w:p>
    <w:p w14:paraId="04076398" w14:textId="77777777"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Chambers, C. and Edwards-Stuart, F. (2007) </w:t>
      </w:r>
      <w:r w:rsidRPr="004970AE">
        <w:rPr>
          <w:rFonts w:asciiTheme="majorHAnsi" w:hAnsiTheme="majorHAnsi" w:cs="Arial"/>
          <w:i/>
          <w:iCs/>
          <w:sz w:val="17"/>
          <w:szCs w:val="17"/>
        </w:rPr>
        <w:t xml:space="preserve">Leadership in the Social Economy, </w:t>
      </w:r>
      <w:r w:rsidRPr="004970AE">
        <w:rPr>
          <w:rFonts w:asciiTheme="majorHAnsi" w:hAnsiTheme="majorHAnsi" w:cs="Arial"/>
          <w:sz w:val="17"/>
          <w:szCs w:val="17"/>
        </w:rPr>
        <w:t>London: School for Social Entrepreneurs.</w:t>
      </w:r>
    </w:p>
    <w:p w14:paraId="2A847AC3" w14:textId="659521FE"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Common Purpose, (2017) </w:t>
      </w:r>
      <w:r w:rsidRPr="004970AE">
        <w:rPr>
          <w:rFonts w:asciiTheme="majorHAnsi" w:hAnsiTheme="majorHAnsi" w:cs="Arial"/>
          <w:sz w:val="17"/>
          <w:szCs w:val="17"/>
          <w:lang w:val="en"/>
        </w:rPr>
        <w:t xml:space="preserve">What is Cultural Intelligence? Available at: </w:t>
      </w:r>
      <w:hyperlink r:id="rId14" w:history="1">
        <w:r w:rsidRPr="004970AE">
          <w:rPr>
            <w:rFonts w:asciiTheme="majorHAnsi" w:hAnsiTheme="majorHAnsi" w:cs="Arial"/>
            <w:color w:val="0000FF" w:themeColor="hyperlink"/>
            <w:sz w:val="17"/>
            <w:szCs w:val="17"/>
            <w:u w:val="single"/>
          </w:rPr>
          <w:t>http://commonpurpose.org/knowledge-hub/all-articles/what-is-cultural-intelligence/</w:t>
        </w:r>
      </w:hyperlink>
      <w:r w:rsidRPr="004970AE">
        <w:rPr>
          <w:rFonts w:asciiTheme="majorHAnsi" w:hAnsiTheme="majorHAnsi" w:cs="Arial"/>
          <w:sz w:val="17"/>
          <w:szCs w:val="17"/>
        </w:rPr>
        <w:t xml:space="preserve"> [Accessed on 09 </w:t>
      </w:r>
      <w:r w:rsidR="00324870" w:rsidRPr="004970AE">
        <w:rPr>
          <w:rFonts w:asciiTheme="majorHAnsi" w:hAnsiTheme="majorHAnsi" w:cs="Arial"/>
          <w:sz w:val="17"/>
          <w:szCs w:val="17"/>
        </w:rPr>
        <w:t>September</w:t>
      </w:r>
      <w:r w:rsidRPr="004970AE">
        <w:rPr>
          <w:rFonts w:asciiTheme="majorHAnsi" w:hAnsiTheme="majorHAnsi" w:cs="Arial"/>
          <w:sz w:val="17"/>
          <w:szCs w:val="17"/>
        </w:rPr>
        <w:t xml:space="preserve"> 2017].</w:t>
      </w:r>
    </w:p>
    <w:p w14:paraId="37665BB0" w14:textId="0624B0AF"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Cormack, J. and Stanton, M. (2003) </w:t>
      </w:r>
      <w:r w:rsidRPr="004970AE">
        <w:rPr>
          <w:rFonts w:asciiTheme="majorHAnsi" w:hAnsiTheme="majorHAnsi" w:cs="Arial"/>
          <w:i/>
          <w:iCs/>
          <w:sz w:val="17"/>
          <w:szCs w:val="17"/>
        </w:rPr>
        <w:t xml:space="preserve">Passionate Leadership: The characteristics of outstanding </w:t>
      </w:r>
      <w:r w:rsidR="00324870" w:rsidRPr="004970AE">
        <w:rPr>
          <w:rFonts w:asciiTheme="majorHAnsi" w:hAnsiTheme="majorHAnsi" w:cs="Arial"/>
          <w:i/>
          <w:iCs/>
          <w:sz w:val="17"/>
          <w:szCs w:val="17"/>
        </w:rPr>
        <w:t>leaders in the voluntary sector,</w:t>
      </w:r>
      <w:r w:rsidRPr="004970AE">
        <w:rPr>
          <w:rFonts w:asciiTheme="majorHAnsi" w:hAnsiTheme="majorHAnsi" w:cs="Arial"/>
          <w:i/>
          <w:iCs/>
          <w:sz w:val="17"/>
          <w:szCs w:val="17"/>
        </w:rPr>
        <w:t xml:space="preserve"> </w:t>
      </w:r>
      <w:r w:rsidRPr="004970AE">
        <w:rPr>
          <w:rFonts w:asciiTheme="majorHAnsi" w:hAnsiTheme="majorHAnsi" w:cs="Arial"/>
          <w:sz w:val="17"/>
          <w:szCs w:val="17"/>
        </w:rPr>
        <w:t>London: Hay Management Group for ACEVO.</w:t>
      </w:r>
    </w:p>
    <w:p w14:paraId="6CD84866" w14:textId="40801A4A"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Diaz-Saenz, H. (2011) Transformational leadership. (2</w:t>
      </w:r>
      <w:r w:rsidRPr="004970AE">
        <w:rPr>
          <w:rFonts w:asciiTheme="majorHAnsi" w:hAnsiTheme="majorHAnsi" w:cs="Arial"/>
          <w:sz w:val="17"/>
          <w:szCs w:val="17"/>
          <w:vertAlign w:val="superscript"/>
        </w:rPr>
        <w:t>nd</w:t>
      </w:r>
      <w:r w:rsidRPr="004970AE">
        <w:rPr>
          <w:rFonts w:asciiTheme="majorHAnsi" w:hAnsiTheme="majorHAnsi" w:cs="Arial"/>
          <w:sz w:val="17"/>
          <w:szCs w:val="17"/>
        </w:rPr>
        <w:t xml:space="preserve"> end.) In. A. Bryman., D. Collinson., K, </w:t>
      </w:r>
      <w:proofErr w:type="spellStart"/>
      <w:r w:rsidRPr="004970AE">
        <w:rPr>
          <w:rFonts w:asciiTheme="majorHAnsi" w:hAnsiTheme="majorHAnsi" w:cs="Arial"/>
          <w:sz w:val="17"/>
          <w:szCs w:val="17"/>
        </w:rPr>
        <w:t>Grint</w:t>
      </w:r>
      <w:proofErr w:type="spellEnd"/>
      <w:r w:rsidRPr="004970AE">
        <w:rPr>
          <w:rFonts w:asciiTheme="majorHAnsi" w:hAnsiTheme="majorHAnsi" w:cs="Arial"/>
          <w:sz w:val="17"/>
          <w:szCs w:val="17"/>
        </w:rPr>
        <w:t xml:space="preserve">., Jackson., B., and </w:t>
      </w:r>
      <w:proofErr w:type="spellStart"/>
      <w:r w:rsidRPr="004970AE">
        <w:rPr>
          <w:rFonts w:asciiTheme="majorHAnsi" w:hAnsiTheme="majorHAnsi" w:cs="Arial"/>
          <w:sz w:val="17"/>
          <w:szCs w:val="17"/>
        </w:rPr>
        <w:t>Uhl</w:t>
      </w:r>
      <w:proofErr w:type="spellEnd"/>
      <w:r w:rsidRPr="004970AE">
        <w:rPr>
          <w:rFonts w:asciiTheme="majorHAnsi" w:hAnsiTheme="majorHAnsi" w:cs="Arial"/>
          <w:sz w:val="17"/>
          <w:szCs w:val="17"/>
        </w:rPr>
        <w:t xml:space="preserve">-Bien, M. Eds. (2011) </w:t>
      </w:r>
      <w:r w:rsidRPr="004970AE">
        <w:rPr>
          <w:rFonts w:asciiTheme="majorHAnsi" w:hAnsiTheme="majorHAnsi" w:cs="Arial"/>
          <w:i/>
          <w:sz w:val="17"/>
          <w:szCs w:val="17"/>
        </w:rPr>
        <w:t>The Sage handbook of leadership</w:t>
      </w:r>
      <w:r w:rsidR="00324870" w:rsidRPr="004970AE">
        <w:rPr>
          <w:rFonts w:asciiTheme="majorHAnsi" w:hAnsiTheme="majorHAnsi" w:cs="Arial"/>
          <w:sz w:val="17"/>
          <w:szCs w:val="17"/>
        </w:rPr>
        <w:t>,</w:t>
      </w:r>
      <w:r w:rsidRPr="004970AE">
        <w:rPr>
          <w:rFonts w:asciiTheme="majorHAnsi" w:hAnsiTheme="majorHAnsi" w:cs="Arial"/>
          <w:sz w:val="17"/>
          <w:szCs w:val="17"/>
        </w:rPr>
        <w:t xml:space="preserve"> London: Sage. </w:t>
      </w:r>
    </w:p>
    <w:p w14:paraId="405E6C9D" w14:textId="1162A0FF" w:rsidR="00D5023F" w:rsidRPr="004970AE" w:rsidRDefault="00D5023F" w:rsidP="004970AE">
      <w:pPr>
        <w:spacing w:after="120" w:line="240" w:lineRule="auto"/>
        <w:rPr>
          <w:rFonts w:asciiTheme="majorHAnsi" w:hAnsiTheme="majorHAnsi" w:cs="Arial"/>
          <w:color w:val="000000"/>
          <w:sz w:val="17"/>
          <w:szCs w:val="17"/>
        </w:rPr>
      </w:pPr>
      <w:r w:rsidRPr="004970AE">
        <w:rPr>
          <w:rFonts w:asciiTheme="majorHAnsi" w:hAnsiTheme="majorHAnsi" w:cs="Arial"/>
          <w:color w:val="000000"/>
          <w:sz w:val="17"/>
          <w:szCs w:val="17"/>
        </w:rPr>
        <w:t xml:space="preserve">Edwards, </w:t>
      </w:r>
      <w:r w:rsidR="00324870" w:rsidRPr="004970AE">
        <w:rPr>
          <w:rFonts w:asciiTheme="majorHAnsi" w:hAnsiTheme="majorHAnsi" w:cs="Arial"/>
          <w:color w:val="000000"/>
          <w:sz w:val="17"/>
          <w:szCs w:val="17"/>
        </w:rPr>
        <w:t>G. P., Winter, P. K. and Bailey</w:t>
      </w:r>
      <w:r w:rsidRPr="004970AE">
        <w:rPr>
          <w:rFonts w:asciiTheme="majorHAnsi" w:hAnsiTheme="majorHAnsi" w:cs="Arial"/>
          <w:color w:val="000000"/>
          <w:sz w:val="17"/>
          <w:szCs w:val="17"/>
        </w:rPr>
        <w:t xml:space="preserve"> (2002) </w:t>
      </w:r>
      <w:r w:rsidR="00324870" w:rsidRPr="004970AE">
        <w:rPr>
          <w:rFonts w:asciiTheme="majorHAnsi" w:hAnsiTheme="majorHAnsi" w:cs="Arial"/>
          <w:i/>
          <w:color w:val="000000"/>
          <w:sz w:val="17"/>
          <w:szCs w:val="17"/>
        </w:rPr>
        <w:t>Leadership in Management,</w:t>
      </w:r>
      <w:r w:rsidRPr="004970AE">
        <w:rPr>
          <w:rFonts w:asciiTheme="majorHAnsi" w:hAnsiTheme="majorHAnsi" w:cs="Arial"/>
          <w:i/>
          <w:color w:val="000000"/>
          <w:sz w:val="17"/>
          <w:szCs w:val="17"/>
        </w:rPr>
        <w:t xml:space="preserve"> </w:t>
      </w:r>
      <w:r w:rsidRPr="004970AE">
        <w:rPr>
          <w:rFonts w:asciiTheme="majorHAnsi" w:hAnsiTheme="majorHAnsi" w:cs="Arial"/>
          <w:color w:val="000000"/>
          <w:sz w:val="17"/>
          <w:szCs w:val="17"/>
        </w:rPr>
        <w:t>Ross-on-Wye: The Leadership Trust Foundation</w:t>
      </w:r>
    </w:p>
    <w:p w14:paraId="01798ABF" w14:textId="77777777" w:rsidR="00D5023F" w:rsidRPr="004970AE" w:rsidRDefault="00D5023F" w:rsidP="004970AE">
      <w:pPr>
        <w:spacing w:after="120" w:line="240" w:lineRule="auto"/>
        <w:rPr>
          <w:rFonts w:asciiTheme="majorHAnsi" w:hAnsiTheme="majorHAnsi" w:cs="Arial"/>
          <w:color w:val="000000"/>
          <w:sz w:val="17"/>
          <w:szCs w:val="17"/>
        </w:rPr>
      </w:pPr>
      <w:r w:rsidRPr="004970AE">
        <w:rPr>
          <w:rFonts w:asciiTheme="majorHAnsi" w:hAnsiTheme="majorHAnsi" w:cs="Arial"/>
          <w:color w:val="000000"/>
          <w:sz w:val="17"/>
          <w:szCs w:val="17"/>
        </w:rPr>
        <w:t xml:space="preserve">Edwards, M. (2011) </w:t>
      </w:r>
      <w:r w:rsidRPr="004970AE">
        <w:rPr>
          <w:rFonts w:asciiTheme="majorHAnsi" w:hAnsiTheme="majorHAnsi" w:cs="Arial"/>
          <w:i/>
          <w:color w:val="000000"/>
          <w:sz w:val="17"/>
          <w:szCs w:val="17"/>
        </w:rPr>
        <w:t>Emotional intelligence is key to being a good leader</w:t>
      </w:r>
      <w:r w:rsidRPr="004970AE">
        <w:rPr>
          <w:rFonts w:asciiTheme="majorHAnsi" w:hAnsiTheme="majorHAnsi" w:cs="Arial"/>
          <w:color w:val="000000"/>
          <w:sz w:val="17"/>
          <w:szCs w:val="17"/>
        </w:rPr>
        <w:t>, Voluntary sector, June 2011.</w:t>
      </w:r>
    </w:p>
    <w:p w14:paraId="2ECC6E58" w14:textId="53824720" w:rsidR="00D5023F" w:rsidRPr="004970AE" w:rsidRDefault="00D5023F" w:rsidP="004970AE">
      <w:pPr>
        <w:spacing w:after="120" w:line="240" w:lineRule="auto"/>
        <w:rPr>
          <w:rFonts w:asciiTheme="majorHAnsi" w:hAnsiTheme="majorHAnsi" w:cs="Arial"/>
          <w:color w:val="000000"/>
          <w:sz w:val="17"/>
          <w:szCs w:val="17"/>
        </w:rPr>
      </w:pPr>
      <w:r w:rsidRPr="004970AE">
        <w:rPr>
          <w:rFonts w:asciiTheme="majorHAnsi" w:hAnsiTheme="majorHAnsi" w:cs="Arial"/>
          <w:color w:val="000000"/>
          <w:sz w:val="17"/>
          <w:szCs w:val="17"/>
        </w:rPr>
        <w:t>Goleman</w:t>
      </w:r>
      <w:r w:rsidR="00B10EAA" w:rsidRPr="004970AE">
        <w:rPr>
          <w:rFonts w:asciiTheme="majorHAnsi" w:hAnsiTheme="majorHAnsi" w:cs="Arial"/>
          <w:color w:val="000000"/>
          <w:sz w:val="17"/>
          <w:szCs w:val="17"/>
        </w:rPr>
        <w:t>, D.</w:t>
      </w:r>
      <w:r w:rsidRPr="004970AE">
        <w:rPr>
          <w:rFonts w:asciiTheme="majorHAnsi" w:hAnsiTheme="majorHAnsi" w:cs="Arial"/>
          <w:color w:val="000000"/>
          <w:sz w:val="17"/>
          <w:szCs w:val="17"/>
        </w:rPr>
        <w:t xml:space="preserve"> (1995)</w:t>
      </w:r>
      <w:r w:rsidR="00B10EAA" w:rsidRPr="004970AE">
        <w:rPr>
          <w:rFonts w:asciiTheme="majorHAnsi" w:hAnsiTheme="majorHAnsi" w:cs="Arial"/>
          <w:color w:val="000000"/>
          <w:sz w:val="17"/>
          <w:szCs w:val="17"/>
        </w:rPr>
        <w:t xml:space="preserve"> </w:t>
      </w:r>
      <w:r w:rsidR="00B10EAA" w:rsidRPr="004970AE">
        <w:rPr>
          <w:rFonts w:asciiTheme="majorHAnsi" w:hAnsiTheme="majorHAnsi" w:cs="Arial"/>
          <w:i/>
          <w:color w:val="000000"/>
          <w:sz w:val="17"/>
          <w:szCs w:val="17"/>
        </w:rPr>
        <w:t xml:space="preserve">Emotional intelligence: why it can matter more than IQ.  </w:t>
      </w:r>
      <w:r w:rsidR="00B10EAA" w:rsidRPr="004970AE">
        <w:rPr>
          <w:rFonts w:asciiTheme="majorHAnsi" w:hAnsiTheme="majorHAnsi" w:cs="Arial"/>
          <w:color w:val="000000"/>
          <w:sz w:val="17"/>
          <w:szCs w:val="17"/>
        </w:rPr>
        <w:t>London, Bloomsbury.</w:t>
      </w:r>
    </w:p>
    <w:p w14:paraId="73B1FF35" w14:textId="2D7DB2F6" w:rsidR="00D5023F" w:rsidRPr="004970AE" w:rsidRDefault="00B81CE8"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Grey, C. (2005) </w:t>
      </w:r>
      <w:r w:rsidRPr="004970AE">
        <w:rPr>
          <w:rFonts w:asciiTheme="majorHAnsi" w:hAnsiTheme="majorHAnsi" w:cs="Arial"/>
          <w:i/>
          <w:sz w:val="17"/>
          <w:szCs w:val="17"/>
        </w:rPr>
        <w:t>A very short, f</w:t>
      </w:r>
      <w:r w:rsidR="00D5023F" w:rsidRPr="004970AE">
        <w:rPr>
          <w:rFonts w:asciiTheme="majorHAnsi" w:hAnsiTheme="majorHAnsi" w:cs="Arial"/>
          <w:i/>
          <w:sz w:val="17"/>
          <w:szCs w:val="17"/>
        </w:rPr>
        <w:t>airly interesting and reasonably cheap bo</w:t>
      </w:r>
      <w:r w:rsidRPr="004970AE">
        <w:rPr>
          <w:rFonts w:asciiTheme="majorHAnsi" w:hAnsiTheme="majorHAnsi" w:cs="Arial"/>
          <w:i/>
          <w:sz w:val="17"/>
          <w:szCs w:val="17"/>
        </w:rPr>
        <w:t>ok about studying organisations</w:t>
      </w:r>
      <w:r w:rsidRPr="004970AE">
        <w:rPr>
          <w:rFonts w:asciiTheme="majorHAnsi" w:hAnsiTheme="majorHAnsi" w:cs="Arial"/>
          <w:sz w:val="17"/>
          <w:szCs w:val="17"/>
        </w:rPr>
        <w:t>,</w:t>
      </w:r>
      <w:r w:rsidR="00D5023F" w:rsidRPr="004970AE">
        <w:rPr>
          <w:rFonts w:asciiTheme="majorHAnsi" w:hAnsiTheme="majorHAnsi" w:cs="Arial"/>
          <w:sz w:val="17"/>
          <w:szCs w:val="17"/>
        </w:rPr>
        <w:t xml:space="preserve"> (2</w:t>
      </w:r>
      <w:r w:rsidR="00D5023F" w:rsidRPr="004970AE">
        <w:rPr>
          <w:rFonts w:asciiTheme="majorHAnsi" w:hAnsiTheme="majorHAnsi" w:cs="Arial"/>
          <w:sz w:val="17"/>
          <w:szCs w:val="17"/>
          <w:vertAlign w:val="superscript"/>
        </w:rPr>
        <w:t>nd</w:t>
      </w:r>
      <w:r w:rsidR="00D5023F" w:rsidRPr="004970AE">
        <w:rPr>
          <w:rFonts w:asciiTheme="majorHAnsi" w:hAnsiTheme="majorHAnsi" w:cs="Arial"/>
          <w:sz w:val="17"/>
          <w:szCs w:val="17"/>
        </w:rPr>
        <w:t xml:space="preserve"> </w:t>
      </w:r>
      <w:proofErr w:type="spellStart"/>
      <w:r w:rsidR="00D5023F" w:rsidRPr="004970AE">
        <w:rPr>
          <w:rFonts w:asciiTheme="majorHAnsi" w:hAnsiTheme="majorHAnsi" w:cs="Arial"/>
          <w:sz w:val="17"/>
          <w:szCs w:val="17"/>
        </w:rPr>
        <w:t>edn</w:t>
      </w:r>
      <w:proofErr w:type="spellEnd"/>
      <w:r w:rsidR="00D5023F" w:rsidRPr="004970AE">
        <w:rPr>
          <w:rFonts w:asciiTheme="majorHAnsi" w:hAnsiTheme="majorHAnsi" w:cs="Arial"/>
          <w:sz w:val="17"/>
          <w:szCs w:val="17"/>
        </w:rPr>
        <w:t>). London: Sage.</w:t>
      </w:r>
    </w:p>
    <w:p w14:paraId="0E988669" w14:textId="2CFC1BDD" w:rsidR="00D5023F" w:rsidRPr="004970AE" w:rsidRDefault="0065412E" w:rsidP="004970AE">
      <w:pPr>
        <w:spacing w:after="120" w:line="240" w:lineRule="auto"/>
        <w:rPr>
          <w:rFonts w:asciiTheme="majorHAnsi" w:hAnsiTheme="majorHAnsi" w:cs="Arial"/>
          <w:sz w:val="17"/>
          <w:szCs w:val="17"/>
        </w:rPr>
      </w:pPr>
      <w:proofErr w:type="spellStart"/>
      <w:r w:rsidRPr="004970AE">
        <w:rPr>
          <w:rFonts w:asciiTheme="majorHAnsi" w:hAnsiTheme="majorHAnsi" w:cs="Arial"/>
          <w:sz w:val="17"/>
          <w:szCs w:val="17"/>
        </w:rPr>
        <w:t>Grint</w:t>
      </w:r>
      <w:proofErr w:type="spellEnd"/>
      <w:r w:rsidRPr="004970AE">
        <w:rPr>
          <w:rFonts w:asciiTheme="majorHAnsi" w:hAnsiTheme="majorHAnsi" w:cs="Arial"/>
          <w:sz w:val="17"/>
          <w:szCs w:val="17"/>
        </w:rPr>
        <w:t>, K. (2005</w:t>
      </w:r>
      <w:r w:rsidR="00D5023F" w:rsidRPr="004970AE">
        <w:rPr>
          <w:rFonts w:asciiTheme="majorHAnsi" w:hAnsiTheme="majorHAnsi" w:cs="Arial"/>
          <w:sz w:val="17"/>
          <w:szCs w:val="17"/>
        </w:rPr>
        <w:t xml:space="preserve">) </w:t>
      </w:r>
      <w:r w:rsidR="00D5023F" w:rsidRPr="004970AE">
        <w:rPr>
          <w:rFonts w:asciiTheme="majorHAnsi" w:hAnsiTheme="majorHAnsi" w:cs="Arial"/>
          <w:i/>
          <w:sz w:val="17"/>
          <w:szCs w:val="17"/>
        </w:rPr>
        <w:t>Leade</w:t>
      </w:r>
      <w:r w:rsidR="00B81CE8" w:rsidRPr="004970AE">
        <w:rPr>
          <w:rFonts w:asciiTheme="majorHAnsi" w:hAnsiTheme="majorHAnsi" w:cs="Arial"/>
          <w:i/>
          <w:sz w:val="17"/>
          <w:szCs w:val="17"/>
        </w:rPr>
        <w:t>rship: Limits and possibilities</w:t>
      </w:r>
      <w:r w:rsidR="00B81CE8" w:rsidRPr="004970AE">
        <w:rPr>
          <w:rFonts w:asciiTheme="majorHAnsi" w:hAnsiTheme="majorHAnsi" w:cs="Arial"/>
          <w:sz w:val="17"/>
          <w:szCs w:val="17"/>
        </w:rPr>
        <w:t>,</w:t>
      </w:r>
      <w:r w:rsidR="00D5023F" w:rsidRPr="004970AE">
        <w:rPr>
          <w:rFonts w:asciiTheme="majorHAnsi" w:hAnsiTheme="majorHAnsi" w:cs="Arial"/>
          <w:sz w:val="17"/>
          <w:szCs w:val="17"/>
        </w:rPr>
        <w:t xml:space="preserve"> Basingstoke: Palgrave Macmillan.</w:t>
      </w:r>
    </w:p>
    <w:p w14:paraId="38F55F2D" w14:textId="5FCEDDD6" w:rsidR="00D5023F" w:rsidRPr="004970AE" w:rsidRDefault="00D5023F" w:rsidP="004970AE">
      <w:pPr>
        <w:spacing w:after="120" w:line="240" w:lineRule="auto"/>
        <w:rPr>
          <w:rFonts w:asciiTheme="majorHAnsi" w:hAnsiTheme="majorHAnsi" w:cs="Arial"/>
          <w:sz w:val="17"/>
          <w:szCs w:val="17"/>
        </w:rPr>
      </w:pPr>
      <w:proofErr w:type="spellStart"/>
      <w:r w:rsidRPr="004970AE">
        <w:rPr>
          <w:rFonts w:asciiTheme="majorHAnsi" w:hAnsiTheme="majorHAnsi" w:cs="Arial"/>
          <w:sz w:val="17"/>
          <w:szCs w:val="17"/>
        </w:rPr>
        <w:t>Grint</w:t>
      </w:r>
      <w:proofErr w:type="spellEnd"/>
      <w:r w:rsidRPr="004970AE">
        <w:rPr>
          <w:rFonts w:asciiTheme="majorHAnsi" w:hAnsiTheme="majorHAnsi" w:cs="Arial"/>
          <w:sz w:val="17"/>
          <w:szCs w:val="17"/>
        </w:rPr>
        <w:t xml:space="preserve">, K. (2010) </w:t>
      </w:r>
      <w:r w:rsidRPr="004970AE">
        <w:rPr>
          <w:rFonts w:asciiTheme="majorHAnsi" w:hAnsiTheme="majorHAnsi" w:cs="Arial"/>
          <w:i/>
          <w:sz w:val="17"/>
          <w:szCs w:val="17"/>
        </w:rPr>
        <w:t>Leadership: A very short introduction</w:t>
      </w:r>
      <w:r w:rsidR="00B81CE8" w:rsidRPr="004970AE">
        <w:rPr>
          <w:rFonts w:asciiTheme="majorHAnsi" w:hAnsiTheme="majorHAnsi" w:cs="Arial"/>
          <w:sz w:val="17"/>
          <w:szCs w:val="17"/>
        </w:rPr>
        <w:t>,</w:t>
      </w:r>
      <w:r w:rsidRPr="004970AE">
        <w:rPr>
          <w:rFonts w:asciiTheme="majorHAnsi" w:hAnsiTheme="majorHAnsi" w:cs="Arial"/>
          <w:sz w:val="17"/>
          <w:szCs w:val="17"/>
        </w:rPr>
        <w:t xml:space="preserve"> Oxford: Oxford University Press.</w:t>
      </w:r>
    </w:p>
    <w:p w14:paraId="7AE75F90" w14:textId="77777777" w:rsidR="00B81CE8"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Hodg</w:t>
      </w:r>
      <w:r w:rsidR="00B81CE8" w:rsidRPr="004970AE">
        <w:rPr>
          <w:rFonts w:asciiTheme="majorHAnsi" w:hAnsiTheme="majorHAnsi" w:cs="Arial"/>
          <w:sz w:val="17"/>
          <w:szCs w:val="17"/>
        </w:rPr>
        <w:t xml:space="preserve">es, J. and </w:t>
      </w:r>
      <w:proofErr w:type="spellStart"/>
      <w:r w:rsidR="00B81CE8" w:rsidRPr="004970AE">
        <w:rPr>
          <w:rFonts w:asciiTheme="majorHAnsi" w:hAnsiTheme="majorHAnsi" w:cs="Arial"/>
          <w:sz w:val="17"/>
          <w:szCs w:val="17"/>
        </w:rPr>
        <w:t>Howieson</w:t>
      </w:r>
      <w:proofErr w:type="spellEnd"/>
      <w:r w:rsidR="00B81CE8" w:rsidRPr="004970AE">
        <w:rPr>
          <w:rFonts w:asciiTheme="majorHAnsi" w:hAnsiTheme="majorHAnsi" w:cs="Arial"/>
          <w:sz w:val="17"/>
          <w:szCs w:val="17"/>
        </w:rPr>
        <w:t xml:space="preserve">, B. (2017) </w:t>
      </w:r>
      <w:r w:rsidRPr="004970AE">
        <w:rPr>
          <w:rFonts w:asciiTheme="majorHAnsi" w:hAnsiTheme="majorHAnsi" w:cs="Arial"/>
          <w:sz w:val="17"/>
          <w:szCs w:val="17"/>
        </w:rPr>
        <w:t>The challenges of leadership in the voluntary sector</w:t>
      </w:r>
      <w:r w:rsidR="00B81CE8" w:rsidRPr="004970AE">
        <w:rPr>
          <w:rFonts w:asciiTheme="majorHAnsi" w:hAnsiTheme="majorHAnsi" w:cs="Arial"/>
          <w:sz w:val="17"/>
          <w:szCs w:val="17"/>
        </w:rPr>
        <w:t>,</w:t>
      </w:r>
      <w:r w:rsidRPr="004970AE">
        <w:rPr>
          <w:rFonts w:asciiTheme="majorHAnsi" w:hAnsiTheme="majorHAnsi" w:cs="Arial"/>
          <w:i/>
          <w:sz w:val="17"/>
          <w:szCs w:val="17"/>
        </w:rPr>
        <w:t xml:space="preserve"> European Management Journal</w:t>
      </w:r>
      <w:r w:rsidRPr="004970AE">
        <w:rPr>
          <w:rFonts w:asciiTheme="majorHAnsi" w:hAnsiTheme="majorHAnsi" w:cs="Arial"/>
          <w:sz w:val="17"/>
          <w:szCs w:val="17"/>
        </w:rPr>
        <w:t>, 35, pp. 65-77</w:t>
      </w:r>
    </w:p>
    <w:p w14:paraId="39C63792" w14:textId="52EE3E85" w:rsidR="00B81CE8" w:rsidRPr="004970AE" w:rsidRDefault="00B81CE8" w:rsidP="004970AE">
      <w:pPr>
        <w:spacing w:after="120" w:line="240" w:lineRule="auto"/>
        <w:rPr>
          <w:rFonts w:asciiTheme="majorHAnsi" w:hAnsiTheme="majorHAnsi" w:cs="Arial"/>
          <w:sz w:val="17"/>
          <w:szCs w:val="17"/>
        </w:rPr>
      </w:pPr>
      <w:r w:rsidRPr="004970AE">
        <w:rPr>
          <w:rFonts w:asciiTheme="majorHAnsi" w:eastAsia="Times New Roman" w:hAnsiTheme="majorHAnsi" w:cs="Arial"/>
          <w:sz w:val="17"/>
          <w:szCs w:val="17"/>
        </w:rPr>
        <w:t>Hosking, D. M. (1998) Organizing, leadership and skilful process, </w:t>
      </w:r>
      <w:r w:rsidRPr="004970AE">
        <w:rPr>
          <w:rFonts w:asciiTheme="majorHAnsi" w:eastAsia="Times New Roman" w:hAnsiTheme="majorHAnsi" w:cs="Arial"/>
          <w:i/>
          <w:iCs/>
          <w:sz w:val="17"/>
          <w:szCs w:val="17"/>
        </w:rPr>
        <w:t>Journal of management studies</w:t>
      </w:r>
      <w:r w:rsidRPr="004970AE">
        <w:rPr>
          <w:rFonts w:asciiTheme="majorHAnsi" w:eastAsia="Times New Roman" w:hAnsiTheme="majorHAnsi" w:cs="Arial"/>
          <w:sz w:val="17"/>
          <w:szCs w:val="17"/>
        </w:rPr>
        <w:t>, 25, 147-166</w:t>
      </w:r>
    </w:p>
    <w:p w14:paraId="0693BC0D" w14:textId="7621A953" w:rsidR="00D5023F" w:rsidRPr="004970AE" w:rsidRDefault="00D5023F" w:rsidP="004970AE">
      <w:pPr>
        <w:spacing w:after="120" w:line="240" w:lineRule="auto"/>
        <w:rPr>
          <w:rFonts w:asciiTheme="majorHAnsi" w:hAnsiTheme="majorHAnsi" w:cs="Arial"/>
          <w:sz w:val="17"/>
          <w:szCs w:val="17"/>
        </w:rPr>
      </w:pPr>
      <w:proofErr w:type="spellStart"/>
      <w:r w:rsidRPr="004970AE">
        <w:rPr>
          <w:rFonts w:asciiTheme="majorHAnsi" w:hAnsiTheme="majorHAnsi" w:cs="Arial"/>
          <w:sz w:val="17"/>
          <w:szCs w:val="17"/>
        </w:rPr>
        <w:t>Ho</w:t>
      </w:r>
      <w:r w:rsidR="00B81CE8" w:rsidRPr="004970AE">
        <w:rPr>
          <w:rFonts w:asciiTheme="majorHAnsi" w:hAnsiTheme="majorHAnsi" w:cs="Arial"/>
          <w:sz w:val="17"/>
          <w:szCs w:val="17"/>
        </w:rPr>
        <w:t>wieson</w:t>
      </w:r>
      <w:proofErr w:type="spellEnd"/>
      <w:r w:rsidR="00B81CE8" w:rsidRPr="004970AE">
        <w:rPr>
          <w:rFonts w:asciiTheme="majorHAnsi" w:hAnsiTheme="majorHAnsi" w:cs="Arial"/>
          <w:sz w:val="17"/>
          <w:szCs w:val="17"/>
        </w:rPr>
        <w:t>, B., &amp; Hodges, J. (2014)</w:t>
      </w:r>
      <w:r w:rsidRPr="004970AE">
        <w:rPr>
          <w:rFonts w:asciiTheme="majorHAnsi" w:hAnsiTheme="majorHAnsi" w:cs="Arial"/>
          <w:sz w:val="17"/>
          <w:szCs w:val="17"/>
        </w:rPr>
        <w:t xml:space="preserve"> </w:t>
      </w:r>
      <w:r w:rsidRPr="004970AE">
        <w:rPr>
          <w:rFonts w:asciiTheme="majorHAnsi" w:hAnsiTheme="majorHAnsi" w:cs="Arial"/>
          <w:i/>
          <w:sz w:val="17"/>
          <w:szCs w:val="17"/>
        </w:rPr>
        <w:t>Public and voluntary secto</w:t>
      </w:r>
      <w:r w:rsidR="00B81CE8" w:rsidRPr="004970AE">
        <w:rPr>
          <w:rFonts w:asciiTheme="majorHAnsi" w:hAnsiTheme="majorHAnsi" w:cs="Arial"/>
          <w:i/>
          <w:sz w:val="17"/>
          <w:szCs w:val="17"/>
        </w:rPr>
        <w:t>r Leadership: Experience speaks</w:t>
      </w:r>
      <w:r w:rsidR="00B81CE8" w:rsidRPr="004970AE">
        <w:rPr>
          <w:rFonts w:asciiTheme="majorHAnsi" w:hAnsiTheme="majorHAnsi" w:cs="Arial"/>
          <w:sz w:val="17"/>
          <w:szCs w:val="17"/>
        </w:rPr>
        <w:t>,</w:t>
      </w:r>
      <w:r w:rsidRPr="004970AE">
        <w:rPr>
          <w:rFonts w:asciiTheme="majorHAnsi" w:hAnsiTheme="majorHAnsi" w:cs="Arial"/>
          <w:sz w:val="17"/>
          <w:szCs w:val="17"/>
        </w:rPr>
        <w:t xml:space="preserve"> London: Emerald.</w:t>
      </w:r>
    </w:p>
    <w:p w14:paraId="6CA1FC29" w14:textId="77777777"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Jackson, B. and Parry, K. (2011) </w:t>
      </w:r>
      <w:r w:rsidRPr="004970AE">
        <w:rPr>
          <w:rFonts w:asciiTheme="majorHAnsi" w:hAnsiTheme="majorHAnsi" w:cs="Arial"/>
          <w:i/>
          <w:sz w:val="17"/>
          <w:szCs w:val="17"/>
        </w:rPr>
        <w:t xml:space="preserve">A very short, fairly interesting and reasonably cheap book about studying leadership. </w:t>
      </w:r>
      <w:r w:rsidRPr="004970AE">
        <w:rPr>
          <w:rFonts w:asciiTheme="majorHAnsi" w:hAnsiTheme="majorHAnsi" w:cs="Arial"/>
          <w:sz w:val="17"/>
          <w:szCs w:val="17"/>
        </w:rPr>
        <w:t>(2</w:t>
      </w:r>
      <w:r w:rsidRPr="004970AE">
        <w:rPr>
          <w:rFonts w:asciiTheme="majorHAnsi" w:hAnsiTheme="majorHAnsi" w:cs="Arial"/>
          <w:sz w:val="17"/>
          <w:szCs w:val="17"/>
          <w:vertAlign w:val="superscript"/>
        </w:rPr>
        <w:t>nd</w:t>
      </w:r>
      <w:r w:rsidRPr="004970AE">
        <w:rPr>
          <w:rFonts w:asciiTheme="majorHAnsi" w:hAnsiTheme="majorHAnsi" w:cs="Arial"/>
          <w:sz w:val="17"/>
          <w:szCs w:val="17"/>
        </w:rPr>
        <w:t xml:space="preserve"> </w:t>
      </w:r>
      <w:proofErr w:type="spellStart"/>
      <w:r w:rsidRPr="004970AE">
        <w:rPr>
          <w:rFonts w:asciiTheme="majorHAnsi" w:hAnsiTheme="majorHAnsi" w:cs="Arial"/>
          <w:sz w:val="17"/>
          <w:szCs w:val="17"/>
        </w:rPr>
        <w:t>edn</w:t>
      </w:r>
      <w:proofErr w:type="spellEnd"/>
      <w:r w:rsidRPr="004970AE">
        <w:rPr>
          <w:rFonts w:asciiTheme="majorHAnsi" w:hAnsiTheme="majorHAnsi" w:cs="Arial"/>
          <w:sz w:val="17"/>
          <w:szCs w:val="17"/>
        </w:rPr>
        <w:t>).</w:t>
      </w:r>
      <w:r w:rsidRPr="004970AE">
        <w:rPr>
          <w:rFonts w:asciiTheme="majorHAnsi" w:hAnsiTheme="majorHAnsi" w:cs="Arial"/>
          <w:i/>
          <w:sz w:val="17"/>
          <w:szCs w:val="17"/>
        </w:rPr>
        <w:t xml:space="preserve"> </w:t>
      </w:r>
      <w:r w:rsidRPr="004970AE">
        <w:rPr>
          <w:rFonts w:asciiTheme="majorHAnsi" w:hAnsiTheme="majorHAnsi" w:cs="Arial"/>
          <w:sz w:val="17"/>
          <w:szCs w:val="17"/>
        </w:rPr>
        <w:t>London: Sage Publications.</w:t>
      </w:r>
    </w:p>
    <w:p w14:paraId="1D53AF00" w14:textId="77777777"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Kay, R. (1996) ‘What kind of Leadership do Voluntary Organisations need?’ in D. </w:t>
      </w:r>
      <w:proofErr w:type="spellStart"/>
      <w:r w:rsidRPr="004970AE">
        <w:rPr>
          <w:rFonts w:asciiTheme="majorHAnsi" w:hAnsiTheme="majorHAnsi" w:cs="Arial"/>
          <w:sz w:val="17"/>
          <w:szCs w:val="17"/>
        </w:rPr>
        <w:t>Billis</w:t>
      </w:r>
      <w:proofErr w:type="spellEnd"/>
      <w:r w:rsidRPr="004970AE">
        <w:rPr>
          <w:rFonts w:asciiTheme="majorHAnsi" w:hAnsiTheme="majorHAnsi" w:cs="Arial"/>
          <w:sz w:val="17"/>
          <w:szCs w:val="17"/>
        </w:rPr>
        <w:t xml:space="preserve"> and M. Harris (eds) (1996) </w:t>
      </w:r>
      <w:r w:rsidRPr="004970AE">
        <w:rPr>
          <w:rFonts w:asciiTheme="majorHAnsi" w:hAnsiTheme="majorHAnsi" w:cs="Arial"/>
          <w:i/>
          <w:iCs/>
          <w:sz w:val="17"/>
          <w:szCs w:val="17"/>
        </w:rPr>
        <w:t xml:space="preserve">Voluntary Agencies: Challenges of Organisation and Management, </w:t>
      </w:r>
      <w:r w:rsidRPr="004970AE">
        <w:rPr>
          <w:rFonts w:asciiTheme="majorHAnsi" w:hAnsiTheme="majorHAnsi" w:cs="Arial"/>
          <w:sz w:val="17"/>
          <w:szCs w:val="17"/>
        </w:rPr>
        <w:t xml:space="preserve">Basingstoke: Palgrave Macmillan, pp. 130-148. </w:t>
      </w:r>
    </w:p>
    <w:p w14:paraId="2E6D6174" w14:textId="3481EF53" w:rsidR="00D5023F" w:rsidRPr="004970AE" w:rsidRDefault="00B81CE8" w:rsidP="004970AE">
      <w:pPr>
        <w:spacing w:after="120" w:line="240" w:lineRule="auto"/>
        <w:rPr>
          <w:rFonts w:asciiTheme="majorHAnsi" w:hAnsiTheme="majorHAnsi" w:cs="Arial"/>
          <w:sz w:val="17"/>
          <w:szCs w:val="17"/>
        </w:rPr>
      </w:pPr>
      <w:r w:rsidRPr="004970AE">
        <w:rPr>
          <w:rFonts w:asciiTheme="majorHAnsi" w:hAnsiTheme="majorHAnsi" w:cs="Arial"/>
          <w:color w:val="000000"/>
          <w:sz w:val="17"/>
          <w:szCs w:val="17"/>
        </w:rPr>
        <w:t xml:space="preserve">Kirchner, A. (2006) </w:t>
      </w:r>
      <w:r w:rsidR="00D5023F" w:rsidRPr="004970AE">
        <w:rPr>
          <w:rFonts w:asciiTheme="majorHAnsi" w:hAnsiTheme="majorHAnsi" w:cs="Arial"/>
          <w:color w:val="000000"/>
          <w:sz w:val="17"/>
          <w:szCs w:val="17"/>
        </w:rPr>
        <w:t>Value-based Leade</w:t>
      </w:r>
      <w:r w:rsidRPr="004970AE">
        <w:rPr>
          <w:rFonts w:asciiTheme="majorHAnsi" w:hAnsiTheme="majorHAnsi" w:cs="Arial"/>
          <w:color w:val="000000"/>
          <w:sz w:val="17"/>
          <w:szCs w:val="17"/>
        </w:rPr>
        <w:t>rship: A voluntary sector view,</w:t>
      </w:r>
      <w:r w:rsidR="00D5023F" w:rsidRPr="004970AE">
        <w:rPr>
          <w:rFonts w:asciiTheme="majorHAnsi" w:hAnsiTheme="majorHAnsi" w:cs="Arial"/>
          <w:color w:val="000000"/>
          <w:sz w:val="17"/>
          <w:szCs w:val="17"/>
        </w:rPr>
        <w:t xml:space="preserve"> </w:t>
      </w:r>
      <w:r w:rsidR="00D5023F" w:rsidRPr="004970AE">
        <w:rPr>
          <w:rFonts w:asciiTheme="majorHAnsi" w:hAnsiTheme="majorHAnsi" w:cs="Arial"/>
          <w:i/>
          <w:iCs/>
          <w:color w:val="000000"/>
          <w:sz w:val="17"/>
          <w:szCs w:val="17"/>
        </w:rPr>
        <w:t>International Journal of Leadership in Public Services</w:t>
      </w:r>
      <w:r w:rsidR="00D5023F" w:rsidRPr="004970AE">
        <w:rPr>
          <w:rFonts w:asciiTheme="majorHAnsi" w:hAnsiTheme="majorHAnsi" w:cs="Arial"/>
          <w:color w:val="000000"/>
          <w:sz w:val="17"/>
          <w:szCs w:val="17"/>
        </w:rPr>
        <w:t xml:space="preserve">, 2 (4), 30-33. </w:t>
      </w:r>
    </w:p>
    <w:p w14:paraId="35405970" w14:textId="26A50874"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Kirchner, A. (2007a) </w:t>
      </w:r>
      <w:r w:rsidR="00B81CE8" w:rsidRPr="004970AE">
        <w:rPr>
          <w:rFonts w:asciiTheme="majorHAnsi" w:hAnsiTheme="majorHAnsi" w:cs="Arial"/>
          <w:sz w:val="17"/>
          <w:szCs w:val="17"/>
        </w:rPr>
        <w:t>A Leadership Model for Export,</w:t>
      </w:r>
      <w:r w:rsidRPr="004970AE">
        <w:rPr>
          <w:rFonts w:asciiTheme="majorHAnsi" w:hAnsiTheme="majorHAnsi" w:cs="Arial"/>
          <w:sz w:val="17"/>
          <w:szCs w:val="17"/>
        </w:rPr>
        <w:t xml:space="preserve"> </w:t>
      </w:r>
      <w:r w:rsidRPr="004970AE">
        <w:rPr>
          <w:rFonts w:asciiTheme="majorHAnsi" w:hAnsiTheme="majorHAnsi" w:cs="Arial"/>
          <w:i/>
          <w:iCs/>
          <w:sz w:val="17"/>
          <w:szCs w:val="17"/>
        </w:rPr>
        <w:t xml:space="preserve">International Journal of Leadership in Public Services, </w:t>
      </w:r>
      <w:r w:rsidRPr="004970AE">
        <w:rPr>
          <w:rFonts w:asciiTheme="majorHAnsi" w:hAnsiTheme="majorHAnsi" w:cs="Arial"/>
          <w:sz w:val="17"/>
          <w:szCs w:val="17"/>
        </w:rPr>
        <w:t>3 (3), 49-55.</w:t>
      </w:r>
    </w:p>
    <w:p w14:paraId="00B3DD4E" w14:textId="1537EAB7"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Kirchner, A. (2007b) </w:t>
      </w:r>
      <w:r w:rsidRPr="004970AE">
        <w:rPr>
          <w:rFonts w:asciiTheme="majorHAnsi" w:hAnsiTheme="majorHAnsi" w:cs="Arial"/>
          <w:bCs/>
          <w:i/>
          <w:sz w:val="17"/>
          <w:szCs w:val="17"/>
        </w:rPr>
        <w:t xml:space="preserve">Leading leaders </w:t>
      </w:r>
      <w:r w:rsidRPr="004970AE">
        <w:rPr>
          <w:rFonts w:asciiTheme="majorHAnsi" w:hAnsiTheme="majorHAnsi" w:cs="Arial"/>
          <w:i/>
          <w:sz w:val="17"/>
          <w:szCs w:val="17"/>
        </w:rPr>
        <w:t>a snapshot into the minds of CEOs</w:t>
      </w:r>
      <w:r w:rsidR="00B81CE8" w:rsidRPr="004970AE">
        <w:rPr>
          <w:rFonts w:asciiTheme="majorHAnsi" w:hAnsiTheme="majorHAnsi" w:cs="Arial"/>
          <w:sz w:val="17"/>
          <w:szCs w:val="17"/>
        </w:rPr>
        <w:t>,</w:t>
      </w:r>
      <w:r w:rsidRPr="004970AE">
        <w:rPr>
          <w:rFonts w:asciiTheme="majorHAnsi" w:hAnsiTheme="majorHAnsi" w:cs="Arial"/>
          <w:sz w:val="17"/>
          <w:szCs w:val="17"/>
        </w:rPr>
        <w:t xml:space="preserve"> London: ACEVO</w:t>
      </w:r>
    </w:p>
    <w:p w14:paraId="0F3DB4FB" w14:textId="27E90E36" w:rsidR="00D5023F" w:rsidRPr="004970AE" w:rsidRDefault="00553777"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House of Lords Select Committee on Charities (2017) </w:t>
      </w:r>
      <w:r w:rsidR="00D5023F" w:rsidRPr="004970AE">
        <w:rPr>
          <w:rFonts w:asciiTheme="majorHAnsi" w:hAnsiTheme="majorHAnsi" w:cs="Arial"/>
          <w:bCs/>
          <w:i/>
          <w:sz w:val="17"/>
          <w:szCs w:val="17"/>
        </w:rPr>
        <w:t>Stronger charities for a stronger society</w:t>
      </w:r>
      <w:r w:rsidRPr="004970AE">
        <w:rPr>
          <w:rFonts w:asciiTheme="majorHAnsi" w:hAnsiTheme="majorHAnsi" w:cs="Arial"/>
          <w:bCs/>
          <w:sz w:val="17"/>
          <w:szCs w:val="17"/>
        </w:rPr>
        <w:t>, London: House of Lords</w:t>
      </w:r>
    </w:p>
    <w:p w14:paraId="4D54CB23" w14:textId="16C51C31"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Macmillan, R. (2010) </w:t>
      </w:r>
      <w:r w:rsidRPr="004970AE">
        <w:rPr>
          <w:rFonts w:asciiTheme="majorHAnsi" w:hAnsiTheme="majorHAnsi" w:cs="Arial"/>
          <w:i/>
          <w:iCs/>
          <w:sz w:val="17"/>
          <w:szCs w:val="17"/>
        </w:rPr>
        <w:t>The voluntary sector delivering public services: an evidence review</w:t>
      </w:r>
      <w:r w:rsidR="00B81CE8" w:rsidRPr="004970AE">
        <w:rPr>
          <w:rFonts w:asciiTheme="majorHAnsi" w:hAnsiTheme="majorHAnsi" w:cs="Arial"/>
          <w:i/>
          <w:iCs/>
          <w:sz w:val="17"/>
          <w:szCs w:val="17"/>
        </w:rPr>
        <w:t>,</w:t>
      </w:r>
      <w:r w:rsidRPr="004970AE">
        <w:rPr>
          <w:rFonts w:asciiTheme="majorHAnsi" w:hAnsiTheme="majorHAnsi" w:cs="Arial"/>
          <w:sz w:val="17"/>
          <w:szCs w:val="17"/>
        </w:rPr>
        <w:t xml:space="preserve"> TSRC Working Paper 20. Birmingham: Voluntary sector Research Centre, University of Birmingham.</w:t>
      </w:r>
    </w:p>
    <w:p w14:paraId="4901EDC5" w14:textId="37AB49AF"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Macmillan, R. (2011) </w:t>
      </w:r>
      <w:r w:rsidRPr="004970AE">
        <w:rPr>
          <w:rFonts w:asciiTheme="majorHAnsi" w:hAnsiTheme="majorHAnsi" w:cs="Arial"/>
          <w:i/>
          <w:sz w:val="17"/>
          <w:szCs w:val="17"/>
        </w:rPr>
        <w:t>Seeing things differently? The promise of qualitative longitudinal r</w:t>
      </w:r>
      <w:r w:rsidR="00B81CE8" w:rsidRPr="004970AE">
        <w:rPr>
          <w:rFonts w:asciiTheme="majorHAnsi" w:hAnsiTheme="majorHAnsi" w:cs="Arial"/>
          <w:i/>
          <w:sz w:val="17"/>
          <w:szCs w:val="17"/>
        </w:rPr>
        <w:t>esearch on the voluntary sector,</w:t>
      </w:r>
      <w:r w:rsidRPr="004970AE">
        <w:rPr>
          <w:rFonts w:asciiTheme="majorHAnsi" w:hAnsiTheme="majorHAnsi" w:cs="Arial"/>
          <w:sz w:val="17"/>
          <w:szCs w:val="17"/>
        </w:rPr>
        <w:t xml:space="preserve"> TSRC Working paper 56, Birmingham: Voluntary sector Research Centre, University of Birmingham.</w:t>
      </w:r>
    </w:p>
    <w:p w14:paraId="6A0B7DDF" w14:textId="23F87A3F"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Macmillan, R. (2016)</w:t>
      </w:r>
      <w:r w:rsidRPr="004970AE">
        <w:rPr>
          <w:rFonts w:asciiTheme="majorHAnsi" w:hAnsiTheme="majorHAnsi" w:cs="Arial"/>
          <w:i/>
          <w:iCs/>
          <w:sz w:val="17"/>
          <w:szCs w:val="17"/>
        </w:rPr>
        <w:t xml:space="preserve"> </w:t>
      </w:r>
      <w:r w:rsidR="00B81CE8" w:rsidRPr="004970AE">
        <w:rPr>
          <w:rFonts w:asciiTheme="majorHAnsi" w:hAnsiTheme="majorHAnsi" w:cs="Arial"/>
          <w:i/>
          <w:iCs/>
          <w:sz w:val="17"/>
          <w:szCs w:val="17"/>
        </w:rPr>
        <w:t>‘</w:t>
      </w:r>
      <w:r w:rsidRPr="004970AE">
        <w:rPr>
          <w:rFonts w:asciiTheme="majorHAnsi" w:hAnsiTheme="majorHAnsi" w:cs="Arial"/>
          <w:iCs/>
          <w:sz w:val="17"/>
          <w:szCs w:val="17"/>
        </w:rPr>
        <w:t>Capacity building for competition: the role of infrastructure in vol</w:t>
      </w:r>
      <w:r w:rsidR="00C01D09" w:rsidRPr="004970AE">
        <w:rPr>
          <w:rFonts w:asciiTheme="majorHAnsi" w:hAnsiTheme="majorHAnsi" w:cs="Arial"/>
          <w:iCs/>
          <w:sz w:val="17"/>
          <w:szCs w:val="17"/>
        </w:rPr>
        <w:t>untary sector service delivery</w:t>
      </w:r>
      <w:r w:rsidR="00B81CE8" w:rsidRPr="004970AE">
        <w:rPr>
          <w:rFonts w:asciiTheme="majorHAnsi" w:hAnsiTheme="majorHAnsi" w:cs="Arial"/>
          <w:iCs/>
          <w:sz w:val="17"/>
          <w:szCs w:val="17"/>
        </w:rPr>
        <w:t>’</w:t>
      </w:r>
      <w:r w:rsidR="00C01D09" w:rsidRPr="004970AE">
        <w:rPr>
          <w:rFonts w:asciiTheme="majorHAnsi" w:hAnsiTheme="majorHAnsi" w:cs="Arial"/>
          <w:iCs/>
          <w:sz w:val="17"/>
          <w:szCs w:val="17"/>
        </w:rPr>
        <w:t>, in</w:t>
      </w:r>
      <w:r w:rsidR="00C01D09" w:rsidRPr="004970AE">
        <w:rPr>
          <w:rFonts w:asciiTheme="majorHAnsi" w:hAnsiTheme="majorHAnsi" w:cs="Arial"/>
          <w:sz w:val="17"/>
          <w:szCs w:val="17"/>
        </w:rPr>
        <w:t xml:space="preserve"> J. Rees, </w:t>
      </w:r>
      <w:r w:rsidRPr="004970AE">
        <w:rPr>
          <w:rFonts w:asciiTheme="majorHAnsi" w:hAnsiTheme="majorHAnsi" w:cs="Arial"/>
          <w:sz w:val="17"/>
          <w:szCs w:val="17"/>
        </w:rPr>
        <w:t xml:space="preserve">and D. Mullins. eds. (2016) </w:t>
      </w:r>
      <w:r w:rsidRPr="004970AE">
        <w:rPr>
          <w:rFonts w:asciiTheme="majorHAnsi" w:hAnsiTheme="majorHAnsi" w:cs="Arial"/>
          <w:i/>
          <w:iCs/>
          <w:sz w:val="17"/>
          <w:szCs w:val="17"/>
        </w:rPr>
        <w:t>The voluntary sector delivering public services</w:t>
      </w:r>
      <w:r w:rsidRPr="004970AE">
        <w:rPr>
          <w:rFonts w:asciiTheme="majorHAnsi" w:hAnsiTheme="majorHAnsi" w:cs="Arial"/>
          <w:sz w:val="17"/>
          <w:szCs w:val="17"/>
        </w:rPr>
        <w:t xml:space="preserve">. </w:t>
      </w:r>
      <w:r w:rsidR="00C01D09" w:rsidRPr="004970AE">
        <w:rPr>
          <w:rFonts w:asciiTheme="majorHAnsi" w:hAnsiTheme="majorHAnsi" w:cs="Arial"/>
          <w:sz w:val="17"/>
          <w:szCs w:val="17"/>
        </w:rPr>
        <w:t>Bristol: Policy Press</w:t>
      </w:r>
    </w:p>
    <w:p w14:paraId="55E8D603" w14:textId="77777777" w:rsidR="00D5023F" w:rsidRPr="004970AE" w:rsidRDefault="00D5023F" w:rsidP="004970AE">
      <w:pPr>
        <w:spacing w:after="120" w:line="240" w:lineRule="auto"/>
        <w:rPr>
          <w:rFonts w:asciiTheme="majorHAnsi" w:hAnsiTheme="majorHAnsi" w:cs="Arial"/>
          <w:bCs/>
          <w:sz w:val="17"/>
          <w:szCs w:val="17"/>
        </w:rPr>
      </w:pPr>
      <w:r w:rsidRPr="004970AE">
        <w:rPr>
          <w:rFonts w:asciiTheme="majorHAnsi" w:hAnsiTheme="majorHAnsi" w:cs="Arial"/>
          <w:sz w:val="17"/>
          <w:szCs w:val="17"/>
        </w:rPr>
        <w:t>Macmillan, R. (2017) ‘</w:t>
      </w:r>
      <w:r w:rsidRPr="004970AE">
        <w:rPr>
          <w:rFonts w:asciiTheme="majorHAnsi" w:hAnsiTheme="majorHAnsi" w:cs="Arial"/>
          <w:bCs/>
          <w:sz w:val="17"/>
          <w:szCs w:val="17"/>
        </w:rPr>
        <w:t>A relational account of voluntary sector leadership – fields, frames and movement’. A seminar given at the Open University Centre for Voluntary Sector Leadership, 2</w:t>
      </w:r>
      <w:r w:rsidRPr="004970AE">
        <w:rPr>
          <w:rFonts w:asciiTheme="majorHAnsi" w:hAnsiTheme="majorHAnsi" w:cs="Arial"/>
          <w:bCs/>
          <w:sz w:val="17"/>
          <w:szCs w:val="17"/>
          <w:vertAlign w:val="superscript"/>
        </w:rPr>
        <w:t>nd</w:t>
      </w:r>
      <w:r w:rsidRPr="004970AE">
        <w:rPr>
          <w:rFonts w:asciiTheme="majorHAnsi" w:hAnsiTheme="majorHAnsi" w:cs="Arial"/>
          <w:bCs/>
          <w:sz w:val="17"/>
          <w:szCs w:val="17"/>
        </w:rPr>
        <w:t xml:space="preserve"> May 2017, Milton Keynes, UK.   </w:t>
      </w:r>
    </w:p>
    <w:p w14:paraId="6067108C" w14:textId="77777777" w:rsidR="00D5023F"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Macmillan, R. and McLaren, V. (2012) </w:t>
      </w:r>
      <w:r w:rsidRPr="004970AE">
        <w:rPr>
          <w:rFonts w:asciiTheme="majorHAnsi" w:hAnsiTheme="majorHAnsi" w:cs="Arial"/>
          <w:i/>
          <w:iCs/>
          <w:sz w:val="17"/>
          <w:szCs w:val="17"/>
        </w:rPr>
        <w:t>Voluntary sector leadership: the power of narrative</w:t>
      </w:r>
      <w:r w:rsidRPr="004970AE">
        <w:rPr>
          <w:rFonts w:asciiTheme="majorHAnsi" w:hAnsiTheme="majorHAnsi" w:cs="Arial"/>
          <w:sz w:val="17"/>
          <w:szCs w:val="17"/>
        </w:rPr>
        <w:t>. TSRC Working paper 76, Birmingham: Voluntary sector Research Centre, University of Birmingham.</w:t>
      </w:r>
    </w:p>
    <w:p w14:paraId="6CF2B46E" w14:textId="6804F79A" w:rsidR="00D5023F" w:rsidRPr="004970AE" w:rsidRDefault="00D5023F" w:rsidP="004970AE">
      <w:pPr>
        <w:spacing w:after="120" w:line="240" w:lineRule="auto"/>
        <w:rPr>
          <w:rFonts w:asciiTheme="majorHAnsi" w:hAnsiTheme="majorHAnsi" w:cs="Arial"/>
          <w:bCs/>
          <w:sz w:val="17"/>
          <w:szCs w:val="17"/>
        </w:rPr>
      </w:pPr>
      <w:proofErr w:type="spellStart"/>
      <w:r w:rsidRPr="004970AE">
        <w:rPr>
          <w:rFonts w:asciiTheme="majorHAnsi" w:hAnsiTheme="majorHAnsi" w:cs="Arial"/>
          <w:sz w:val="17"/>
          <w:szCs w:val="17"/>
        </w:rPr>
        <w:t>Mersino</w:t>
      </w:r>
      <w:proofErr w:type="spellEnd"/>
      <w:r w:rsidRPr="004970AE">
        <w:rPr>
          <w:rFonts w:asciiTheme="majorHAnsi" w:hAnsiTheme="majorHAnsi" w:cs="Arial"/>
          <w:sz w:val="17"/>
          <w:szCs w:val="17"/>
        </w:rPr>
        <w:t xml:space="preserve">, </w:t>
      </w:r>
      <w:r w:rsidR="00B81CE8" w:rsidRPr="004970AE">
        <w:rPr>
          <w:rFonts w:asciiTheme="majorHAnsi" w:hAnsiTheme="majorHAnsi" w:cs="Arial"/>
          <w:sz w:val="17"/>
          <w:szCs w:val="17"/>
        </w:rPr>
        <w:t>A. (</w:t>
      </w:r>
      <w:r w:rsidRPr="004970AE">
        <w:rPr>
          <w:rFonts w:asciiTheme="majorHAnsi" w:hAnsiTheme="majorHAnsi" w:cs="Arial"/>
          <w:sz w:val="17"/>
          <w:szCs w:val="17"/>
        </w:rPr>
        <w:t>2007)</w:t>
      </w:r>
      <w:r w:rsidR="005A6222" w:rsidRPr="004970AE">
        <w:rPr>
          <w:rFonts w:asciiTheme="majorHAnsi" w:hAnsiTheme="majorHAnsi" w:cs="Arial"/>
          <w:sz w:val="17"/>
          <w:szCs w:val="17"/>
        </w:rPr>
        <w:t xml:space="preserve"> </w:t>
      </w:r>
      <w:r w:rsidR="005A6222" w:rsidRPr="004970AE">
        <w:rPr>
          <w:rFonts w:asciiTheme="majorHAnsi" w:hAnsiTheme="majorHAnsi" w:cs="Arial"/>
          <w:i/>
          <w:sz w:val="17"/>
          <w:szCs w:val="17"/>
        </w:rPr>
        <w:t>Emotional intelligence for project managers</w:t>
      </w:r>
      <w:r w:rsidR="00B81CE8" w:rsidRPr="004970AE">
        <w:rPr>
          <w:rFonts w:asciiTheme="majorHAnsi" w:hAnsiTheme="majorHAnsi" w:cs="Arial"/>
          <w:sz w:val="17"/>
          <w:szCs w:val="17"/>
        </w:rPr>
        <w:t>,</w:t>
      </w:r>
      <w:r w:rsidR="005A6222" w:rsidRPr="004970AE">
        <w:rPr>
          <w:rFonts w:asciiTheme="majorHAnsi" w:hAnsiTheme="majorHAnsi" w:cs="Arial"/>
          <w:sz w:val="17"/>
          <w:szCs w:val="17"/>
        </w:rPr>
        <w:t xml:space="preserve"> New York: AMACOM</w:t>
      </w:r>
    </w:p>
    <w:p w14:paraId="1243AE94" w14:textId="77777777" w:rsidR="00B81CE8" w:rsidRPr="004970AE" w:rsidRDefault="00D5023F"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Paton, R. and Brewster, R. (2008) ‘Making deeper sense in the midst of great busyness: a study of and with voluntary sector CEOs’ Paper given at the 37th Annual Conference of ARNOVA, 20-22 November 2008, Philadelphia, USA. </w:t>
      </w:r>
    </w:p>
    <w:p w14:paraId="5DE86467" w14:textId="77777777" w:rsidR="00B81CE8" w:rsidRPr="004970AE" w:rsidRDefault="00B10EAA" w:rsidP="004970AE">
      <w:pPr>
        <w:spacing w:after="120" w:line="240" w:lineRule="auto"/>
        <w:rPr>
          <w:rFonts w:asciiTheme="majorHAnsi" w:hAnsiTheme="majorHAnsi" w:cs="Arial"/>
          <w:sz w:val="17"/>
          <w:szCs w:val="17"/>
        </w:rPr>
      </w:pPr>
      <w:r w:rsidRPr="004970AE">
        <w:rPr>
          <w:rFonts w:asciiTheme="majorHAnsi" w:hAnsiTheme="majorHAnsi" w:cs="Arial"/>
          <w:sz w:val="17"/>
          <w:szCs w:val="17"/>
        </w:rPr>
        <w:t xml:space="preserve">Pedersen, D. and Hartley, J. (2008) The changing context of public leadership and management: Implications for roles and dynamics, </w:t>
      </w:r>
      <w:r w:rsidRPr="004970AE">
        <w:rPr>
          <w:rFonts w:asciiTheme="majorHAnsi" w:hAnsiTheme="majorHAnsi" w:cs="Arial"/>
          <w:i/>
          <w:sz w:val="17"/>
          <w:szCs w:val="17"/>
        </w:rPr>
        <w:t>International Journal of Public Sector Management</w:t>
      </w:r>
      <w:r w:rsidRPr="004970AE">
        <w:rPr>
          <w:rFonts w:asciiTheme="majorHAnsi" w:hAnsiTheme="majorHAnsi" w:cs="Arial"/>
          <w:sz w:val="17"/>
          <w:szCs w:val="17"/>
        </w:rPr>
        <w:t>, 21, 4, 327-339.</w:t>
      </w:r>
    </w:p>
    <w:p w14:paraId="5A3FE174" w14:textId="3760B22A" w:rsidR="00D5023F" w:rsidRPr="004970AE" w:rsidRDefault="00D5023F" w:rsidP="004970AE">
      <w:pPr>
        <w:spacing w:after="120" w:line="240" w:lineRule="auto"/>
        <w:rPr>
          <w:rFonts w:asciiTheme="majorHAnsi" w:hAnsiTheme="majorHAnsi" w:cs="Arial"/>
          <w:sz w:val="17"/>
          <w:szCs w:val="17"/>
        </w:rPr>
      </w:pPr>
      <w:proofErr w:type="spellStart"/>
      <w:r w:rsidRPr="004970AE">
        <w:rPr>
          <w:rFonts w:asciiTheme="majorHAnsi" w:hAnsiTheme="majorHAnsi" w:cs="Arial"/>
          <w:color w:val="000000" w:themeColor="text1"/>
          <w:sz w:val="17"/>
          <w:szCs w:val="17"/>
        </w:rPr>
        <w:t>Raelin</w:t>
      </w:r>
      <w:proofErr w:type="spellEnd"/>
      <w:r w:rsidRPr="004970AE">
        <w:rPr>
          <w:rFonts w:asciiTheme="majorHAnsi" w:hAnsiTheme="majorHAnsi" w:cs="Arial"/>
          <w:color w:val="000000" w:themeColor="text1"/>
          <w:sz w:val="17"/>
          <w:szCs w:val="17"/>
        </w:rPr>
        <w:t xml:space="preserve">, J. A. (2016a) 'It's not about the leaders: it's about the practice of leadership', </w:t>
      </w:r>
      <w:r w:rsidRPr="004970AE">
        <w:rPr>
          <w:rFonts w:asciiTheme="majorHAnsi" w:hAnsiTheme="majorHAnsi" w:cs="Arial"/>
          <w:i/>
          <w:color w:val="000000" w:themeColor="text1"/>
          <w:sz w:val="17"/>
          <w:szCs w:val="17"/>
        </w:rPr>
        <w:t>Organizational Dynamics</w:t>
      </w:r>
      <w:r w:rsidRPr="004970AE">
        <w:rPr>
          <w:rFonts w:asciiTheme="majorHAnsi" w:hAnsiTheme="majorHAnsi" w:cs="Arial"/>
          <w:color w:val="000000" w:themeColor="text1"/>
          <w:sz w:val="17"/>
          <w:szCs w:val="17"/>
        </w:rPr>
        <w:t>, 45, 124-131.</w:t>
      </w:r>
    </w:p>
    <w:p w14:paraId="5FB915AD" w14:textId="77777777" w:rsidR="00D5023F" w:rsidRPr="004970AE" w:rsidRDefault="00D5023F" w:rsidP="004970AE">
      <w:pPr>
        <w:spacing w:after="120" w:line="240" w:lineRule="auto"/>
        <w:rPr>
          <w:rFonts w:asciiTheme="majorHAnsi" w:hAnsiTheme="majorHAnsi" w:cs="Arial"/>
          <w:color w:val="000000" w:themeColor="text1"/>
          <w:sz w:val="17"/>
          <w:szCs w:val="17"/>
        </w:rPr>
      </w:pPr>
      <w:proofErr w:type="spellStart"/>
      <w:r w:rsidRPr="004970AE">
        <w:rPr>
          <w:rFonts w:asciiTheme="majorHAnsi" w:hAnsiTheme="majorHAnsi" w:cs="Arial"/>
          <w:color w:val="000000" w:themeColor="text1"/>
          <w:sz w:val="17"/>
          <w:szCs w:val="17"/>
        </w:rPr>
        <w:t>Raelin</w:t>
      </w:r>
      <w:proofErr w:type="spellEnd"/>
      <w:r w:rsidRPr="004970AE">
        <w:rPr>
          <w:rFonts w:asciiTheme="majorHAnsi" w:hAnsiTheme="majorHAnsi" w:cs="Arial"/>
          <w:color w:val="000000" w:themeColor="text1"/>
          <w:sz w:val="17"/>
          <w:szCs w:val="17"/>
        </w:rPr>
        <w:t xml:space="preserve">, J. A. (2016b) </w:t>
      </w:r>
      <w:r w:rsidRPr="004970AE">
        <w:rPr>
          <w:rFonts w:asciiTheme="majorHAnsi" w:hAnsiTheme="majorHAnsi" w:cs="Arial"/>
          <w:i/>
          <w:color w:val="000000" w:themeColor="text1"/>
          <w:sz w:val="17"/>
          <w:szCs w:val="17"/>
        </w:rPr>
        <w:t xml:space="preserve">Leadership-as-practice: theory and application. </w:t>
      </w:r>
      <w:r w:rsidRPr="004970AE">
        <w:rPr>
          <w:rFonts w:asciiTheme="majorHAnsi" w:hAnsiTheme="majorHAnsi" w:cs="Arial"/>
          <w:color w:val="000000" w:themeColor="text1"/>
          <w:sz w:val="17"/>
          <w:szCs w:val="17"/>
        </w:rPr>
        <w:t>New York: Routledge.</w:t>
      </w:r>
    </w:p>
    <w:p w14:paraId="5A817553" w14:textId="71C52730" w:rsidR="00D5023F" w:rsidRPr="004970AE" w:rsidRDefault="00D5023F" w:rsidP="004970AE">
      <w:pPr>
        <w:spacing w:after="120" w:line="240" w:lineRule="auto"/>
        <w:rPr>
          <w:rFonts w:asciiTheme="majorHAnsi" w:hAnsiTheme="majorHAnsi" w:cs="Arial"/>
          <w:sz w:val="17"/>
          <w:szCs w:val="17"/>
          <w:lang w:val="en"/>
        </w:rPr>
      </w:pPr>
      <w:r w:rsidRPr="004970AE">
        <w:rPr>
          <w:rFonts w:asciiTheme="majorHAnsi" w:hAnsiTheme="majorHAnsi" w:cs="Arial"/>
          <w:sz w:val="17"/>
          <w:szCs w:val="17"/>
          <w:lang w:val="en"/>
        </w:rPr>
        <w:t xml:space="preserve">Rost, J. C. (1993) </w:t>
      </w:r>
      <w:r w:rsidRPr="004970AE">
        <w:rPr>
          <w:rFonts w:asciiTheme="majorHAnsi" w:hAnsiTheme="majorHAnsi" w:cs="Arial"/>
          <w:i/>
          <w:sz w:val="17"/>
          <w:szCs w:val="17"/>
          <w:lang w:val="en"/>
        </w:rPr>
        <w:t>Leadership for the twenty-first century</w:t>
      </w:r>
      <w:r w:rsidR="00B81CE8" w:rsidRPr="004970AE">
        <w:rPr>
          <w:rFonts w:asciiTheme="majorHAnsi" w:hAnsiTheme="majorHAnsi" w:cs="Arial"/>
          <w:sz w:val="17"/>
          <w:szCs w:val="17"/>
          <w:lang w:val="en"/>
        </w:rPr>
        <w:t>,</w:t>
      </w:r>
      <w:r w:rsidRPr="004970AE">
        <w:rPr>
          <w:rFonts w:asciiTheme="majorHAnsi" w:hAnsiTheme="majorHAnsi" w:cs="Arial"/>
          <w:sz w:val="17"/>
          <w:szCs w:val="17"/>
          <w:lang w:val="en"/>
        </w:rPr>
        <w:t xml:space="preserve"> Westport, CT: Praeger.</w:t>
      </w:r>
    </w:p>
    <w:p w14:paraId="337EC513" w14:textId="3D4B997E" w:rsidR="00D5023F" w:rsidRPr="004970AE" w:rsidRDefault="005A6222" w:rsidP="004970AE">
      <w:pPr>
        <w:spacing w:after="120" w:line="240" w:lineRule="auto"/>
        <w:rPr>
          <w:rFonts w:asciiTheme="majorHAnsi" w:hAnsiTheme="majorHAnsi" w:cs="Arial"/>
          <w:sz w:val="17"/>
          <w:szCs w:val="17"/>
        </w:rPr>
      </w:pPr>
      <w:r w:rsidRPr="004970AE">
        <w:rPr>
          <w:rFonts w:asciiTheme="majorHAnsi" w:hAnsiTheme="majorHAnsi" w:cs="Arial"/>
          <w:sz w:val="17"/>
          <w:szCs w:val="17"/>
          <w:lang w:val="en-US"/>
        </w:rPr>
        <w:t xml:space="preserve">Salovey, P. and Mayer, J. D. (1990) Emotional intelligence. Imagination, Cognition, and Personality, 9, 185-211. </w:t>
      </w:r>
    </w:p>
    <w:p w14:paraId="215B2E2A" w14:textId="7135D8AC" w:rsidR="00D5023F" w:rsidRPr="004970AE" w:rsidRDefault="00B81CE8" w:rsidP="004970AE">
      <w:pPr>
        <w:spacing w:after="120" w:line="240" w:lineRule="auto"/>
        <w:rPr>
          <w:rFonts w:asciiTheme="majorHAnsi" w:hAnsiTheme="majorHAnsi" w:cs="Arial"/>
          <w:sz w:val="17"/>
          <w:szCs w:val="17"/>
        </w:rPr>
      </w:pPr>
      <w:proofErr w:type="spellStart"/>
      <w:r w:rsidRPr="004970AE">
        <w:rPr>
          <w:rFonts w:asciiTheme="majorHAnsi" w:hAnsiTheme="majorHAnsi" w:cs="Arial"/>
          <w:sz w:val="17"/>
          <w:szCs w:val="17"/>
        </w:rPr>
        <w:t>Schwabenland</w:t>
      </w:r>
      <w:proofErr w:type="spellEnd"/>
      <w:r w:rsidRPr="004970AE">
        <w:rPr>
          <w:rFonts w:asciiTheme="majorHAnsi" w:hAnsiTheme="majorHAnsi" w:cs="Arial"/>
          <w:sz w:val="17"/>
          <w:szCs w:val="17"/>
        </w:rPr>
        <w:t>, C. (2006)</w:t>
      </w:r>
      <w:r w:rsidR="00D5023F" w:rsidRPr="004970AE">
        <w:rPr>
          <w:rFonts w:asciiTheme="majorHAnsi" w:hAnsiTheme="majorHAnsi" w:cs="Arial"/>
          <w:sz w:val="17"/>
          <w:szCs w:val="17"/>
        </w:rPr>
        <w:t xml:space="preserve"> </w:t>
      </w:r>
      <w:r w:rsidR="00D5023F" w:rsidRPr="004970AE">
        <w:rPr>
          <w:rFonts w:asciiTheme="majorHAnsi" w:hAnsiTheme="majorHAnsi" w:cs="Arial"/>
          <w:i/>
          <w:iCs/>
          <w:sz w:val="17"/>
          <w:szCs w:val="17"/>
        </w:rPr>
        <w:t>Stories, visions and values in voluntary organisations</w:t>
      </w:r>
      <w:r w:rsidR="00D5023F" w:rsidRPr="004970AE">
        <w:rPr>
          <w:rFonts w:asciiTheme="majorHAnsi" w:hAnsiTheme="majorHAnsi" w:cs="Arial"/>
          <w:sz w:val="17"/>
          <w:szCs w:val="17"/>
        </w:rPr>
        <w:t>. Hampshire: Ashgate publishing limited.</w:t>
      </w:r>
    </w:p>
    <w:p w14:paraId="4206C6F1" w14:textId="77777777" w:rsidR="00D5023F" w:rsidRPr="004970AE" w:rsidRDefault="00D5023F" w:rsidP="004970AE">
      <w:pPr>
        <w:spacing w:after="120" w:line="240" w:lineRule="auto"/>
        <w:rPr>
          <w:rFonts w:asciiTheme="majorHAnsi" w:hAnsiTheme="majorHAnsi" w:cs="Arial"/>
          <w:color w:val="000000" w:themeColor="text1"/>
          <w:sz w:val="17"/>
          <w:szCs w:val="17"/>
        </w:rPr>
      </w:pPr>
      <w:r w:rsidRPr="004970AE">
        <w:rPr>
          <w:rFonts w:asciiTheme="majorHAnsi" w:hAnsiTheme="majorHAnsi" w:cs="Arial"/>
          <w:color w:val="000000" w:themeColor="text1"/>
          <w:sz w:val="17"/>
          <w:szCs w:val="17"/>
        </w:rPr>
        <w:t xml:space="preserve">Taylor, R., Rees, J., and </w:t>
      </w:r>
      <w:proofErr w:type="spellStart"/>
      <w:r w:rsidRPr="004970AE">
        <w:rPr>
          <w:rFonts w:asciiTheme="majorHAnsi" w:hAnsiTheme="majorHAnsi" w:cs="Arial"/>
          <w:color w:val="000000" w:themeColor="text1"/>
          <w:sz w:val="17"/>
          <w:szCs w:val="17"/>
        </w:rPr>
        <w:t>Damm</w:t>
      </w:r>
      <w:proofErr w:type="spellEnd"/>
      <w:r w:rsidRPr="004970AE">
        <w:rPr>
          <w:rFonts w:asciiTheme="majorHAnsi" w:hAnsiTheme="majorHAnsi" w:cs="Arial"/>
          <w:color w:val="000000" w:themeColor="text1"/>
          <w:sz w:val="17"/>
          <w:szCs w:val="17"/>
        </w:rPr>
        <w:t xml:space="preserve">, C. (2016) UK employment services: understanding provider strategies in a dynamic strategic action field, </w:t>
      </w:r>
      <w:r w:rsidRPr="004970AE">
        <w:rPr>
          <w:rFonts w:asciiTheme="majorHAnsi" w:hAnsiTheme="majorHAnsi" w:cs="Arial"/>
          <w:i/>
          <w:color w:val="000000" w:themeColor="text1"/>
          <w:sz w:val="17"/>
          <w:szCs w:val="17"/>
        </w:rPr>
        <w:t>Policy and Politics</w:t>
      </w:r>
      <w:r w:rsidRPr="004970AE">
        <w:rPr>
          <w:rFonts w:asciiTheme="majorHAnsi" w:hAnsiTheme="majorHAnsi" w:cs="Arial"/>
          <w:color w:val="000000" w:themeColor="text1"/>
          <w:sz w:val="17"/>
          <w:szCs w:val="17"/>
        </w:rPr>
        <w:t>, 44(2) 253-267</w:t>
      </w:r>
    </w:p>
    <w:sectPr w:rsidR="00D5023F" w:rsidRPr="004970AE" w:rsidSect="00976DBD">
      <w:type w:val="continuous"/>
      <w:pgSz w:w="11900" w:h="16840"/>
      <w:pgMar w:top="1440" w:right="1080" w:bottom="1440" w:left="108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C7C96" w14:textId="77777777" w:rsidR="00370F33" w:rsidRDefault="00370F33" w:rsidP="0068109E">
      <w:pPr>
        <w:spacing w:after="0" w:line="240" w:lineRule="auto"/>
      </w:pPr>
      <w:r>
        <w:separator/>
      </w:r>
    </w:p>
  </w:endnote>
  <w:endnote w:type="continuationSeparator" w:id="0">
    <w:p w14:paraId="7B35102C" w14:textId="77777777" w:rsidR="00370F33" w:rsidRDefault="00370F33" w:rsidP="00681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FE9D6" w14:textId="77777777" w:rsidR="00750DF5" w:rsidRDefault="00750DF5" w:rsidP="00C01D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A9BC77" w14:textId="77777777" w:rsidR="00750DF5" w:rsidRDefault="00750D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E5B1E" w14:textId="77777777" w:rsidR="00750DF5" w:rsidRPr="00B74B84" w:rsidRDefault="00750DF5" w:rsidP="004B7CC2">
    <w:pPr>
      <w:pStyle w:val="Footer"/>
      <w:framePr w:w="430" w:h="351" w:hRule="exact" w:wrap="around" w:vAnchor="text" w:hAnchor="page" w:x="10392" w:y="-22"/>
      <w:jc w:val="right"/>
      <w:rPr>
        <w:rStyle w:val="PageNumber"/>
        <w:rFonts w:asciiTheme="majorHAnsi" w:hAnsiTheme="majorHAnsi"/>
        <w:color w:val="D2137D"/>
      </w:rPr>
    </w:pPr>
    <w:r w:rsidRPr="00B74B84">
      <w:rPr>
        <w:rStyle w:val="PageNumber"/>
        <w:rFonts w:asciiTheme="majorHAnsi" w:hAnsiTheme="majorHAnsi"/>
        <w:color w:val="D2137D"/>
      </w:rPr>
      <w:fldChar w:fldCharType="begin"/>
    </w:r>
    <w:r w:rsidRPr="00B74B84">
      <w:rPr>
        <w:rStyle w:val="PageNumber"/>
        <w:rFonts w:asciiTheme="majorHAnsi" w:hAnsiTheme="majorHAnsi"/>
        <w:color w:val="D2137D"/>
      </w:rPr>
      <w:instrText xml:space="preserve">PAGE  </w:instrText>
    </w:r>
    <w:r w:rsidRPr="00B74B84">
      <w:rPr>
        <w:rStyle w:val="PageNumber"/>
        <w:rFonts w:asciiTheme="majorHAnsi" w:hAnsiTheme="majorHAnsi"/>
        <w:color w:val="D2137D"/>
      </w:rPr>
      <w:fldChar w:fldCharType="separate"/>
    </w:r>
    <w:r w:rsidR="003E3C8D">
      <w:rPr>
        <w:rStyle w:val="PageNumber"/>
        <w:rFonts w:asciiTheme="majorHAnsi" w:hAnsiTheme="majorHAnsi"/>
        <w:noProof/>
        <w:color w:val="D2137D"/>
      </w:rPr>
      <w:t>3</w:t>
    </w:r>
    <w:r w:rsidRPr="00B74B84">
      <w:rPr>
        <w:rStyle w:val="PageNumber"/>
        <w:rFonts w:asciiTheme="majorHAnsi" w:hAnsiTheme="majorHAnsi"/>
        <w:color w:val="D2137D"/>
      </w:rPr>
      <w:fldChar w:fldCharType="end"/>
    </w:r>
  </w:p>
  <w:p w14:paraId="4B87D527" w14:textId="1413E3FB" w:rsidR="00750DF5" w:rsidRPr="00B74B84" w:rsidRDefault="00750DF5">
    <w:pPr>
      <w:pStyle w:val="Footer"/>
      <w:rPr>
        <w:rFonts w:asciiTheme="majorHAnsi" w:hAnsiTheme="majorHAnsi"/>
        <w:color w:val="D2137D"/>
      </w:rPr>
    </w:pPr>
    <w:r>
      <w:rPr>
        <w:rFonts w:asciiTheme="majorHAnsi" w:hAnsiTheme="majorHAnsi"/>
        <w:noProof/>
        <w:color w:val="D2137D"/>
        <w:lang w:val="en-US"/>
      </w:rPr>
      <mc:AlternateContent>
        <mc:Choice Requires="wps">
          <w:drawing>
            <wp:anchor distT="0" distB="0" distL="114300" distR="114300" simplePos="0" relativeHeight="251660288" behindDoc="0" locked="0" layoutInCell="1" allowOverlap="1" wp14:anchorId="5A1DC1AA" wp14:editId="7EF51DE1">
              <wp:simplePos x="0" y="0"/>
              <wp:positionH relativeFrom="column">
                <wp:posOffset>-24765</wp:posOffset>
              </wp:positionH>
              <wp:positionV relativeFrom="paragraph">
                <wp:posOffset>-126365</wp:posOffset>
              </wp:positionV>
              <wp:extent cx="6216650" cy="0"/>
              <wp:effectExtent l="0" t="0" r="31750" b="25400"/>
              <wp:wrapNone/>
              <wp:docPr id="10" name="Straight Connector 10"/>
              <wp:cNvGraphicFramePr/>
              <a:graphic xmlns:a="http://schemas.openxmlformats.org/drawingml/2006/main">
                <a:graphicData uri="http://schemas.microsoft.com/office/word/2010/wordprocessingShape">
                  <wps:wsp>
                    <wps:cNvCnPr/>
                    <wps:spPr>
                      <a:xfrm>
                        <a:off x="0" y="0"/>
                        <a:ext cx="6216650" cy="0"/>
                      </a:xfrm>
                      <a:prstGeom prst="line">
                        <a:avLst/>
                      </a:prstGeom>
                      <a:ln w="12700">
                        <a:solidFill>
                          <a:srgbClr val="D2137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95AFF5"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9.95pt" to="487.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" strokecolor="#d2137d" strokeweight="1pt"/>
          </w:pict>
        </mc:Fallback>
      </mc:AlternateContent>
    </w:r>
    <w:r w:rsidRPr="00B74B84">
      <w:rPr>
        <w:rFonts w:asciiTheme="majorHAnsi" w:hAnsiTheme="majorHAnsi"/>
        <w:noProof/>
        <w:color w:val="D2137D"/>
        <w:lang w:val="en-US"/>
      </w:rPr>
      <mc:AlternateContent>
        <mc:Choice Requires="wps">
          <w:drawing>
            <wp:anchor distT="0" distB="0" distL="114300" distR="114300" simplePos="0" relativeHeight="251659264" behindDoc="0" locked="0" layoutInCell="1" allowOverlap="1" wp14:anchorId="329819FE" wp14:editId="7E7F3D4D">
              <wp:simplePos x="0" y="0"/>
              <wp:positionH relativeFrom="column">
                <wp:posOffset>-98336</wp:posOffset>
              </wp:positionH>
              <wp:positionV relativeFrom="page">
                <wp:posOffset>10022641</wp:posOffset>
              </wp:positionV>
              <wp:extent cx="5521871" cy="356616"/>
              <wp:effectExtent l="0" t="0" r="0" b="0"/>
              <wp:wrapNone/>
              <wp:docPr id="8" name="Text Box 8"/>
              <wp:cNvGraphicFramePr/>
              <a:graphic xmlns:a="http://schemas.openxmlformats.org/drawingml/2006/main">
                <a:graphicData uri="http://schemas.microsoft.com/office/word/2010/wordprocessingShape">
                  <wps:wsp>
                    <wps:cNvSpPr txBox="1"/>
                    <wps:spPr>
                      <a:xfrm>
                        <a:off x="0" y="0"/>
                        <a:ext cx="5521871" cy="3566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C10994" w14:textId="029C705E" w:rsidR="00750DF5" w:rsidRPr="004B7CC2" w:rsidRDefault="00750DF5" w:rsidP="00B74B84">
                          <w:pPr>
                            <w:pStyle w:val="p1"/>
                            <w:rPr>
                              <w:rFonts w:asciiTheme="majorHAnsi" w:hAnsiTheme="majorHAnsi"/>
                              <w:sz w:val="18"/>
                            </w:rPr>
                          </w:pPr>
                          <w:r w:rsidRPr="004B7CC2">
                            <w:rPr>
                              <w:rFonts w:asciiTheme="majorHAnsi" w:hAnsiTheme="majorHAnsi"/>
                              <w:color w:val="D2137D"/>
                              <w:sz w:val="21"/>
                            </w:rPr>
                            <w:t>The Centre for Voluntary Sector Leadership</w:t>
                          </w:r>
                        </w:p>
                        <w:p w14:paraId="7599853A" w14:textId="77777777" w:rsidR="00750DF5" w:rsidRPr="004B7CC2" w:rsidRDefault="00750DF5">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819FE" id="_x0000_t202" coordsize="21600,21600" o:spt="202" path="m,l,21600r21600,l21600,xe">
              <v:stroke joinstyle="miter"/>
              <v:path gradientshapeok="t" o:connecttype="rect"/>
            </v:shapetype>
            <v:shape id="Text Box 8" o:spid="_x0000_s1026" type="#_x0000_t202" style="position:absolute;margin-left:-7.75pt;margin-top:789.2pt;width:434.8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" filled="f" stroked="f">
              <v:textbox>
                <w:txbxContent>
                  <w:p w14:paraId="76C10994" w14:textId="029C705E" w:rsidR="00750DF5" w:rsidRPr="004B7CC2" w:rsidRDefault="00750DF5" w:rsidP="00B74B84">
                    <w:pPr>
                      <w:pStyle w:val="p1"/>
                      <w:rPr>
                        <w:rFonts w:asciiTheme="majorHAnsi" w:hAnsiTheme="majorHAnsi"/>
                        <w:sz w:val="18"/>
                      </w:rPr>
                    </w:pPr>
                    <w:r w:rsidRPr="004B7CC2">
                      <w:rPr>
                        <w:rFonts w:asciiTheme="majorHAnsi" w:hAnsiTheme="majorHAnsi"/>
                        <w:color w:val="D2137D"/>
                        <w:sz w:val="21"/>
                      </w:rPr>
                      <w:t>The Centre for Voluntary Sector Leadership</w:t>
                    </w:r>
                  </w:p>
                  <w:p w14:paraId="7599853A" w14:textId="77777777" w:rsidR="00750DF5" w:rsidRPr="004B7CC2" w:rsidRDefault="00750DF5">
                    <w:pPr>
                      <w:rPr>
                        <w:sz w:val="28"/>
                      </w:rPr>
                    </w:pP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89F0E" w14:textId="77777777" w:rsidR="00370F33" w:rsidRDefault="00370F33" w:rsidP="0068109E">
      <w:pPr>
        <w:spacing w:after="0" w:line="240" w:lineRule="auto"/>
      </w:pPr>
      <w:r>
        <w:separator/>
      </w:r>
    </w:p>
  </w:footnote>
  <w:footnote w:type="continuationSeparator" w:id="0">
    <w:p w14:paraId="5C730F87" w14:textId="77777777" w:rsidR="00370F33" w:rsidRDefault="00370F33" w:rsidP="0068109E">
      <w:pPr>
        <w:spacing w:after="0" w:line="240" w:lineRule="auto"/>
      </w:pPr>
      <w:r>
        <w:continuationSeparator/>
      </w:r>
    </w:p>
  </w:footnote>
  <w:footnote w:id="1">
    <w:p w14:paraId="292D57C4" w14:textId="77777777" w:rsidR="00750DF5" w:rsidRPr="004970AE" w:rsidRDefault="00750DF5" w:rsidP="0068109E">
      <w:pPr>
        <w:pStyle w:val="FootnoteText"/>
        <w:rPr>
          <w:rFonts w:asciiTheme="majorHAnsi" w:hAnsiTheme="majorHAnsi"/>
          <w:lang w:val="en-US"/>
        </w:rPr>
      </w:pPr>
      <w:r w:rsidRPr="004970AE">
        <w:rPr>
          <w:rStyle w:val="FootnoteReference"/>
          <w:rFonts w:asciiTheme="majorHAnsi" w:hAnsiTheme="majorHAnsi"/>
          <w:sz w:val="18"/>
        </w:rPr>
        <w:footnoteRef/>
      </w:r>
      <w:r w:rsidRPr="004970AE">
        <w:rPr>
          <w:rFonts w:asciiTheme="majorHAnsi" w:hAnsiTheme="majorHAnsi"/>
          <w:sz w:val="18"/>
        </w:rPr>
        <w:t xml:space="preserve"> </w:t>
      </w:r>
      <w:r w:rsidRPr="004970AE">
        <w:rPr>
          <w:rFonts w:asciiTheme="majorHAnsi" w:hAnsiTheme="majorHAnsi"/>
          <w:sz w:val="18"/>
          <w:lang w:val="en-US"/>
        </w:rPr>
        <w:t xml:space="preserve">See for instance Pollitt and </w:t>
      </w:r>
      <w:proofErr w:type="spellStart"/>
      <w:r w:rsidRPr="004970AE">
        <w:rPr>
          <w:rFonts w:asciiTheme="majorHAnsi" w:hAnsiTheme="majorHAnsi"/>
          <w:sz w:val="18"/>
          <w:lang w:val="en-US"/>
        </w:rPr>
        <w:t>Hupe</w:t>
      </w:r>
      <w:proofErr w:type="spellEnd"/>
      <w:r w:rsidRPr="004970AE">
        <w:rPr>
          <w:rFonts w:asciiTheme="majorHAnsi" w:hAnsiTheme="majorHAnsi"/>
          <w:sz w:val="18"/>
          <w:lang w:val="en-US"/>
        </w:rPr>
        <w:t>, who define a magic concept as: “These share certain properties, including a high degree of abstraction, a strongly positive normative charge, and a seeming ability to dissolve previous dilemmas and binary oppositions.”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A713C"/>
    <w:multiLevelType w:val="hybridMultilevel"/>
    <w:tmpl w:val="AB1E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75FD6"/>
    <w:multiLevelType w:val="hybridMultilevel"/>
    <w:tmpl w:val="D6FE5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917E0"/>
    <w:multiLevelType w:val="hybridMultilevel"/>
    <w:tmpl w:val="4D16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D93099"/>
    <w:multiLevelType w:val="multilevel"/>
    <w:tmpl w:val="50F88D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D0136B0"/>
    <w:multiLevelType w:val="hybridMultilevel"/>
    <w:tmpl w:val="34F61D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233172C"/>
    <w:multiLevelType w:val="hybridMultilevel"/>
    <w:tmpl w:val="67E4EB9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BA7B7C"/>
    <w:multiLevelType w:val="hybridMultilevel"/>
    <w:tmpl w:val="4E56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475BAA"/>
    <w:multiLevelType w:val="hybridMultilevel"/>
    <w:tmpl w:val="C3C0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7"/>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09E"/>
    <w:rsid w:val="00024107"/>
    <w:rsid w:val="000330DF"/>
    <w:rsid w:val="00070D4E"/>
    <w:rsid w:val="00161968"/>
    <w:rsid w:val="001801DE"/>
    <w:rsid w:val="00194373"/>
    <w:rsid w:val="001A2291"/>
    <w:rsid w:val="001A5B05"/>
    <w:rsid w:val="001B5726"/>
    <w:rsid w:val="002212FB"/>
    <w:rsid w:val="00225A7F"/>
    <w:rsid w:val="00252899"/>
    <w:rsid w:val="00291F2D"/>
    <w:rsid w:val="002B12E1"/>
    <w:rsid w:val="002E2574"/>
    <w:rsid w:val="002F56F2"/>
    <w:rsid w:val="00324870"/>
    <w:rsid w:val="00370F33"/>
    <w:rsid w:val="003E3C8D"/>
    <w:rsid w:val="004115DA"/>
    <w:rsid w:val="00411B31"/>
    <w:rsid w:val="00460D65"/>
    <w:rsid w:val="004804F8"/>
    <w:rsid w:val="004970AE"/>
    <w:rsid w:val="004B7CC2"/>
    <w:rsid w:val="00550EC5"/>
    <w:rsid w:val="00553777"/>
    <w:rsid w:val="005A6222"/>
    <w:rsid w:val="005D6390"/>
    <w:rsid w:val="005F6A66"/>
    <w:rsid w:val="006143D3"/>
    <w:rsid w:val="0065412E"/>
    <w:rsid w:val="0068109E"/>
    <w:rsid w:val="006A006D"/>
    <w:rsid w:val="00750DF5"/>
    <w:rsid w:val="00763AF9"/>
    <w:rsid w:val="007D7AA0"/>
    <w:rsid w:val="00812277"/>
    <w:rsid w:val="00815717"/>
    <w:rsid w:val="00844BE1"/>
    <w:rsid w:val="008629D2"/>
    <w:rsid w:val="00873C6F"/>
    <w:rsid w:val="00880D59"/>
    <w:rsid w:val="008D7930"/>
    <w:rsid w:val="008F768A"/>
    <w:rsid w:val="00976DBD"/>
    <w:rsid w:val="009F15FE"/>
    <w:rsid w:val="00AA0EF0"/>
    <w:rsid w:val="00B10EAA"/>
    <w:rsid w:val="00B14436"/>
    <w:rsid w:val="00B74B84"/>
    <w:rsid w:val="00B81CE8"/>
    <w:rsid w:val="00BA1625"/>
    <w:rsid w:val="00BB356C"/>
    <w:rsid w:val="00BC6526"/>
    <w:rsid w:val="00C01D09"/>
    <w:rsid w:val="00C32B1E"/>
    <w:rsid w:val="00C33430"/>
    <w:rsid w:val="00C43C72"/>
    <w:rsid w:val="00C962BC"/>
    <w:rsid w:val="00CC6F22"/>
    <w:rsid w:val="00D02FB1"/>
    <w:rsid w:val="00D32CB7"/>
    <w:rsid w:val="00D42B24"/>
    <w:rsid w:val="00D5023F"/>
    <w:rsid w:val="00D6322F"/>
    <w:rsid w:val="00D75B7D"/>
    <w:rsid w:val="00D87B6F"/>
    <w:rsid w:val="00DA7639"/>
    <w:rsid w:val="00DB3D68"/>
    <w:rsid w:val="00DE3AA1"/>
    <w:rsid w:val="00DE7D8E"/>
    <w:rsid w:val="00DF09E9"/>
    <w:rsid w:val="00DF6B3B"/>
    <w:rsid w:val="00E230DD"/>
    <w:rsid w:val="00E772D3"/>
    <w:rsid w:val="00EB4BFE"/>
    <w:rsid w:val="00ED0103"/>
    <w:rsid w:val="00ED7F8B"/>
    <w:rsid w:val="00EE06B7"/>
    <w:rsid w:val="00F00CC7"/>
    <w:rsid w:val="00F3214A"/>
    <w:rsid w:val="00F369D8"/>
    <w:rsid w:val="00FA6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2BFB2D"/>
  <w14:defaultImageDpi w14:val="300"/>
  <w15:docId w15:val="{ECA108F1-6CC6-4815-B989-338AFE02F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09E"/>
    <w:pPr>
      <w:spacing w:after="160" w:line="259" w:lineRule="auto"/>
    </w:pPr>
    <w:rPr>
      <w:rFonts w:eastAsiaTheme="minorHAnsi"/>
      <w:sz w:val="22"/>
      <w:szCs w:val="22"/>
      <w:lang w:val="en-GB"/>
    </w:rPr>
  </w:style>
  <w:style w:type="paragraph" w:styleId="Heading1">
    <w:name w:val="heading 1"/>
    <w:basedOn w:val="Normal"/>
    <w:next w:val="Normal"/>
    <w:link w:val="Heading1Char"/>
    <w:uiPriority w:val="9"/>
    <w:qFormat/>
    <w:rsid w:val="0068109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8109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B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4BFE"/>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68109E"/>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68109E"/>
    <w:rPr>
      <w:rFonts w:asciiTheme="majorHAnsi" w:eastAsiaTheme="majorEastAsia" w:hAnsiTheme="majorHAnsi" w:cstheme="majorBidi"/>
      <w:color w:val="365F91" w:themeColor="accent1" w:themeShade="BF"/>
      <w:sz w:val="26"/>
      <w:szCs w:val="26"/>
      <w:lang w:val="en-GB"/>
    </w:rPr>
  </w:style>
  <w:style w:type="paragraph" w:styleId="ListParagraph">
    <w:name w:val="List Paragraph"/>
    <w:basedOn w:val="Normal"/>
    <w:uiPriority w:val="34"/>
    <w:qFormat/>
    <w:rsid w:val="0068109E"/>
    <w:pPr>
      <w:ind w:left="720"/>
      <w:contextualSpacing/>
    </w:pPr>
  </w:style>
  <w:style w:type="character" w:styleId="CommentReference">
    <w:name w:val="annotation reference"/>
    <w:basedOn w:val="DefaultParagraphFont"/>
    <w:uiPriority w:val="99"/>
    <w:semiHidden/>
    <w:unhideWhenUsed/>
    <w:rsid w:val="0068109E"/>
    <w:rPr>
      <w:sz w:val="16"/>
      <w:szCs w:val="16"/>
    </w:rPr>
  </w:style>
  <w:style w:type="paragraph" w:styleId="CommentText">
    <w:name w:val="annotation text"/>
    <w:basedOn w:val="Normal"/>
    <w:link w:val="CommentTextChar"/>
    <w:uiPriority w:val="99"/>
    <w:semiHidden/>
    <w:unhideWhenUsed/>
    <w:rsid w:val="0068109E"/>
    <w:pPr>
      <w:spacing w:line="240" w:lineRule="auto"/>
    </w:pPr>
    <w:rPr>
      <w:sz w:val="20"/>
      <w:szCs w:val="20"/>
    </w:rPr>
  </w:style>
  <w:style w:type="character" w:customStyle="1" w:styleId="CommentTextChar">
    <w:name w:val="Comment Text Char"/>
    <w:basedOn w:val="DefaultParagraphFont"/>
    <w:link w:val="CommentText"/>
    <w:uiPriority w:val="99"/>
    <w:semiHidden/>
    <w:rsid w:val="0068109E"/>
    <w:rPr>
      <w:rFonts w:eastAsiaTheme="minorHAnsi"/>
      <w:sz w:val="20"/>
      <w:szCs w:val="20"/>
      <w:lang w:val="en-GB"/>
    </w:rPr>
  </w:style>
  <w:style w:type="paragraph" w:styleId="FootnoteText">
    <w:name w:val="footnote text"/>
    <w:basedOn w:val="Normal"/>
    <w:link w:val="FootnoteTextChar"/>
    <w:uiPriority w:val="99"/>
    <w:semiHidden/>
    <w:unhideWhenUsed/>
    <w:rsid w:val="00681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109E"/>
    <w:rPr>
      <w:rFonts w:eastAsiaTheme="minorHAnsi"/>
      <w:sz w:val="20"/>
      <w:szCs w:val="20"/>
      <w:lang w:val="en-GB"/>
    </w:rPr>
  </w:style>
  <w:style w:type="character" w:styleId="FootnoteReference">
    <w:name w:val="footnote reference"/>
    <w:basedOn w:val="DefaultParagraphFont"/>
    <w:uiPriority w:val="99"/>
    <w:unhideWhenUsed/>
    <w:rsid w:val="0068109E"/>
    <w:rPr>
      <w:vertAlign w:val="superscript"/>
    </w:rPr>
  </w:style>
  <w:style w:type="character" w:styleId="Hyperlink">
    <w:name w:val="Hyperlink"/>
    <w:basedOn w:val="DefaultParagraphFont"/>
    <w:uiPriority w:val="99"/>
    <w:unhideWhenUsed/>
    <w:rsid w:val="00F00CC7"/>
    <w:rPr>
      <w:color w:val="0000FF" w:themeColor="hyperlink"/>
      <w:u w:val="single"/>
    </w:rPr>
  </w:style>
  <w:style w:type="paragraph" w:styleId="Footer">
    <w:name w:val="footer"/>
    <w:basedOn w:val="Normal"/>
    <w:link w:val="FooterChar"/>
    <w:uiPriority w:val="99"/>
    <w:unhideWhenUsed/>
    <w:rsid w:val="00C01D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1D09"/>
    <w:rPr>
      <w:rFonts w:eastAsiaTheme="minorHAnsi"/>
      <w:sz w:val="22"/>
      <w:szCs w:val="22"/>
      <w:lang w:val="en-GB"/>
    </w:rPr>
  </w:style>
  <w:style w:type="character" w:styleId="PageNumber">
    <w:name w:val="page number"/>
    <w:basedOn w:val="DefaultParagraphFont"/>
    <w:uiPriority w:val="99"/>
    <w:semiHidden/>
    <w:unhideWhenUsed/>
    <w:rsid w:val="00C01D09"/>
  </w:style>
  <w:style w:type="paragraph" w:styleId="CommentSubject">
    <w:name w:val="annotation subject"/>
    <w:basedOn w:val="CommentText"/>
    <w:next w:val="CommentText"/>
    <w:link w:val="CommentSubjectChar"/>
    <w:uiPriority w:val="99"/>
    <w:semiHidden/>
    <w:unhideWhenUsed/>
    <w:rsid w:val="008D7930"/>
    <w:rPr>
      <w:b/>
      <w:bCs/>
    </w:rPr>
  </w:style>
  <w:style w:type="character" w:customStyle="1" w:styleId="CommentSubjectChar">
    <w:name w:val="Comment Subject Char"/>
    <w:basedOn w:val="CommentTextChar"/>
    <w:link w:val="CommentSubject"/>
    <w:uiPriority w:val="99"/>
    <w:semiHidden/>
    <w:rsid w:val="008D7930"/>
    <w:rPr>
      <w:rFonts w:eastAsiaTheme="minorHAnsi"/>
      <w:b/>
      <w:bCs/>
      <w:sz w:val="20"/>
      <w:szCs w:val="20"/>
      <w:lang w:val="en-GB"/>
    </w:rPr>
  </w:style>
  <w:style w:type="character" w:customStyle="1" w:styleId="apple-converted-space">
    <w:name w:val="apple-converted-space"/>
    <w:basedOn w:val="DefaultParagraphFont"/>
    <w:rsid w:val="00B81CE8"/>
  </w:style>
  <w:style w:type="paragraph" w:styleId="Title">
    <w:name w:val="Title"/>
    <w:basedOn w:val="Normal"/>
    <w:next w:val="Normal"/>
    <w:link w:val="TitleChar"/>
    <w:uiPriority w:val="10"/>
    <w:qFormat/>
    <w:rsid w:val="004970AE"/>
    <w:pPr>
      <w:tabs>
        <w:tab w:val="left" w:pos="1845"/>
      </w:tabs>
      <w:spacing w:line="276" w:lineRule="auto"/>
    </w:pPr>
    <w:rPr>
      <w:rFonts w:asciiTheme="majorHAnsi" w:hAnsiTheme="majorHAnsi" w:cs="Arial"/>
      <w:b/>
      <w:color w:val="D2137D"/>
      <w:sz w:val="32"/>
      <w:szCs w:val="21"/>
    </w:rPr>
  </w:style>
  <w:style w:type="character" w:customStyle="1" w:styleId="TitleChar">
    <w:name w:val="Title Char"/>
    <w:basedOn w:val="DefaultParagraphFont"/>
    <w:link w:val="Title"/>
    <w:uiPriority w:val="10"/>
    <w:rsid w:val="004970AE"/>
    <w:rPr>
      <w:rFonts w:asciiTheme="majorHAnsi" w:eastAsiaTheme="minorHAnsi" w:hAnsiTheme="majorHAnsi" w:cs="Arial"/>
      <w:b/>
      <w:color w:val="D2137D"/>
      <w:sz w:val="32"/>
      <w:szCs w:val="21"/>
      <w:lang w:val="en-GB"/>
    </w:rPr>
  </w:style>
  <w:style w:type="paragraph" w:styleId="Header">
    <w:name w:val="header"/>
    <w:basedOn w:val="Normal"/>
    <w:link w:val="HeaderChar"/>
    <w:uiPriority w:val="99"/>
    <w:unhideWhenUsed/>
    <w:rsid w:val="00B74B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B84"/>
    <w:rPr>
      <w:rFonts w:eastAsiaTheme="minorHAnsi"/>
      <w:sz w:val="22"/>
      <w:szCs w:val="22"/>
      <w:lang w:val="en-GB"/>
    </w:rPr>
  </w:style>
  <w:style w:type="paragraph" w:customStyle="1" w:styleId="p1">
    <w:name w:val="p1"/>
    <w:basedOn w:val="Normal"/>
    <w:rsid w:val="00B74B84"/>
    <w:pPr>
      <w:spacing w:after="0" w:line="240" w:lineRule="auto"/>
    </w:pPr>
    <w:rPr>
      <w:rFonts w:ascii="Helvetica" w:eastAsiaTheme="minorEastAsia" w:hAnsi="Helvetica" w:cs="Times New Roman"/>
      <w:color w:val="FC40FF"/>
      <w:sz w:val="15"/>
      <w:szCs w:val="15"/>
      <w:lang w:eastAsia="en-GB"/>
    </w:rPr>
  </w:style>
  <w:style w:type="character" w:styleId="UnresolvedMention">
    <w:name w:val="Unresolved Mention"/>
    <w:basedOn w:val="DefaultParagraphFont"/>
    <w:uiPriority w:val="99"/>
    <w:semiHidden/>
    <w:unhideWhenUsed/>
    <w:rsid w:val="00221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69276">
      <w:bodyDiv w:val="1"/>
      <w:marLeft w:val="0"/>
      <w:marRight w:val="0"/>
      <w:marTop w:val="0"/>
      <w:marBottom w:val="0"/>
      <w:divBdr>
        <w:top w:val="none" w:sz="0" w:space="0" w:color="auto"/>
        <w:left w:val="none" w:sz="0" w:space="0" w:color="auto"/>
        <w:bottom w:val="none" w:sz="0" w:space="0" w:color="auto"/>
        <w:right w:val="none" w:sz="0" w:space="0" w:color="auto"/>
      </w:divBdr>
    </w:div>
    <w:div w:id="273752030">
      <w:bodyDiv w:val="1"/>
      <w:marLeft w:val="0"/>
      <w:marRight w:val="0"/>
      <w:marTop w:val="0"/>
      <w:marBottom w:val="0"/>
      <w:divBdr>
        <w:top w:val="none" w:sz="0" w:space="0" w:color="auto"/>
        <w:left w:val="none" w:sz="0" w:space="0" w:color="auto"/>
        <w:bottom w:val="none" w:sz="0" w:space="0" w:color="auto"/>
        <w:right w:val="none" w:sz="0" w:space="0" w:color="auto"/>
      </w:divBdr>
    </w:div>
    <w:div w:id="412775242">
      <w:bodyDiv w:val="1"/>
      <w:marLeft w:val="0"/>
      <w:marRight w:val="0"/>
      <w:marTop w:val="0"/>
      <w:marBottom w:val="0"/>
      <w:divBdr>
        <w:top w:val="none" w:sz="0" w:space="0" w:color="auto"/>
        <w:left w:val="none" w:sz="0" w:space="0" w:color="auto"/>
        <w:bottom w:val="none" w:sz="0" w:space="0" w:color="auto"/>
        <w:right w:val="none" w:sz="0" w:space="0" w:color="auto"/>
      </w:divBdr>
    </w:div>
    <w:div w:id="1160923888">
      <w:bodyDiv w:val="1"/>
      <w:marLeft w:val="0"/>
      <w:marRight w:val="0"/>
      <w:marTop w:val="0"/>
      <w:marBottom w:val="0"/>
      <w:divBdr>
        <w:top w:val="none" w:sz="0" w:space="0" w:color="auto"/>
        <w:left w:val="none" w:sz="0" w:space="0" w:color="auto"/>
        <w:bottom w:val="none" w:sz="0" w:space="0" w:color="auto"/>
        <w:right w:val="none" w:sz="0" w:space="0" w:color="auto"/>
      </w:divBdr>
    </w:div>
    <w:div w:id="1167750811">
      <w:bodyDiv w:val="1"/>
      <w:marLeft w:val="0"/>
      <w:marRight w:val="0"/>
      <w:marTop w:val="0"/>
      <w:marBottom w:val="0"/>
      <w:divBdr>
        <w:top w:val="none" w:sz="0" w:space="0" w:color="auto"/>
        <w:left w:val="none" w:sz="0" w:space="0" w:color="auto"/>
        <w:bottom w:val="none" w:sz="0" w:space="0" w:color="auto"/>
        <w:right w:val="none" w:sz="0" w:space="0" w:color="auto"/>
      </w:divBdr>
    </w:div>
    <w:div w:id="1570310107">
      <w:bodyDiv w:val="1"/>
      <w:marLeft w:val="0"/>
      <w:marRight w:val="0"/>
      <w:marTop w:val="0"/>
      <w:marBottom w:val="0"/>
      <w:divBdr>
        <w:top w:val="none" w:sz="0" w:space="0" w:color="auto"/>
        <w:left w:val="none" w:sz="0" w:space="0" w:color="auto"/>
        <w:bottom w:val="none" w:sz="0" w:space="0" w:color="auto"/>
        <w:right w:val="none" w:sz="0" w:space="0" w:color="auto"/>
      </w:divBdr>
      <w:divsChild>
        <w:div w:id="1638581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commonpurpose.org/knowledge-hub/all-articles/what-is-cultural-intellig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5837</Words>
  <Characters>33277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Rees</dc:creator>
  <cp:keywords/>
  <dc:description/>
  <cp:lastModifiedBy>Alice.Martin</cp:lastModifiedBy>
  <cp:revision>3</cp:revision>
  <cp:lastPrinted>2017-12-07T17:14:00Z</cp:lastPrinted>
  <dcterms:created xsi:type="dcterms:W3CDTF">2021-09-14T09:28:00Z</dcterms:created>
  <dcterms:modified xsi:type="dcterms:W3CDTF">2021-09-14T09:28:00Z</dcterms:modified>
</cp:coreProperties>
</file>