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798" w14:textId="77777777" w:rsidR="00C01692" w:rsidRPr="00C01692" w:rsidRDefault="00C01692" w:rsidP="00C01692">
      <w:pPr>
        <w:widowControl/>
        <w:autoSpaceDE/>
        <w:autoSpaceDN/>
        <w:rPr>
          <w:b/>
          <w:bCs/>
        </w:rPr>
      </w:pPr>
    </w:p>
    <w:p w14:paraId="3EB09A4A" w14:textId="5985E772" w:rsidR="00C01692" w:rsidRPr="00C01692" w:rsidRDefault="00C01692" w:rsidP="00C01692">
      <w:pPr>
        <w:keepNext/>
        <w:widowControl/>
        <w:pBdr>
          <w:bottom w:val="single" w:sz="8" w:space="1" w:color="auto"/>
        </w:pBdr>
        <w:autoSpaceDE/>
        <w:autoSpaceDN/>
        <w:outlineLvl w:val="0"/>
        <w:rPr>
          <w:rFonts w:ascii="Poppins" w:eastAsia="Times New Roman" w:hAnsi="Poppins" w:cs="Poppins"/>
          <w:b/>
          <w:bCs/>
          <w:sz w:val="36"/>
          <w:szCs w:val="36"/>
          <w:lang w:eastAsia="en-GB"/>
        </w:rPr>
      </w:pPr>
      <w:r w:rsidRPr="000F209D">
        <w:rPr>
          <w:rFonts w:ascii="Poppins" w:eastAsia="Times New Roman" w:hAnsi="Poppins" w:cs="Poppins"/>
          <w:b/>
          <w:bCs/>
          <w:sz w:val="36"/>
          <w:szCs w:val="36"/>
          <w:lang w:eastAsia="en-GB"/>
        </w:rPr>
        <w:t>Post</w:t>
      </w:r>
      <w:r w:rsidR="00903B55">
        <w:rPr>
          <w:rFonts w:ascii="Poppins" w:eastAsia="Times New Roman" w:hAnsi="Poppins" w:cs="Poppins"/>
          <w:b/>
          <w:bCs/>
          <w:sz w:val="36"/>
          <w:szCs w:val="36"/>
          <w:lang w:eastAsia="en-GB"/>
        </w:rPr>
        <w:t xml:space="preserve"> D</w:t>
      </w:r>
      <w:r w:rsidRPr="000F209D">
        <w:rPr>
          <w:rFonts w:ascii="Poppins" w:eastAsia="Times New Roman" w:hAnsi="Poppins" w:cs="Poppins"/>
          <w:b/>
          <w:bCs/>
          <w:sz w:val="36"/>
          <w:szCs w:val="36"/>
          <w:lang w:eastAsia="en-GB"/>
        </w:rPr>
        <w:t>octoral Research Associate (PDRA)</w:t>
      </w:r>
    </w:p>
    <w:p w14:paraId="31674266" w14:textId="77777777" w:rsidR="002C0E23" w:rsidRPr="001C2558" w:rsidRDefault="002C0E23" w:rsidP="00C415C7">
      <w:pPr>
        <w:pStyle w:val="BodyText"/>
        <w:spacing w:before="4"/>
        <w:rPr>
          <w:rFonts w:ascii="Poppins" w:hAnsi="Poppins" w:cs="Poppins"/>
          <w:sz w:val="16"/>
          <w:szCs w:val="16"/>
        </w:rPr>
      </w:pPr>
    </w:p>
    <w:p w14:paraId="69B88AD5" w14:textId="7722D854" w:rsidR="00194333" w:rsidRPr="00482B8E" w:rsidRDefault="004E3E09" w:rsidP="00741716">
      <w:pPr>
        <w:spacing w:line="288" w:lineRule="auto"/>
        <w:jc w:val="both"/>
        <w:rPr>
          <w:rFonts w:ascii="Poppins" w:hAnsi="Poppins" w:cs="Poppins"/>
          <w:b/>
          <w:bCs/>
        </w:rPr>
      </w:pPr>
      <w:r w:rsidRPr="00482B8E">
        <w:rPr>
          <w:rFonts w:ascii="Poppins" w:hAnsi="Poppins" w:cs="Poppins"/>
          <w:b/>
          <w:bCs/>
        </w:rPr>
        <w:t>About the role</w:t>
      </w:r>
    </w:p>
    <w:p w14:paraId="610C0F2A" w14:textId="13BE060B" w:rsidR="00197175" w:rsidRPr="00482B8E" w:rsidRDefault="00194333" w:rsidP="00F23A4A">
      <w:pPr>
        <w:pStyle w:val="BodyText"/>
        <w:rPr>
          <w:rFonts w:ascii="Poppins" w:hAnsi="Poppins" w:cs="Poppins"/>
        </w:rPr>
      </w:pPr>
      <w:r w:rsidRPr="00482B8E">
        <w:rPr>
          <w:rFonts w:ascii="Poppins" w:hAnsi="Poppins" w:cs="Poppins"/>
        </w:rPr>
        <w:t xml:space="preserve">We are seeking to appoint a highly motivated Postdoctoral Research Associate to work </w:t>
      </w:r>
      <w:r w:rsidR="00C60A0D" w:rsidRPr="00482B8E">
        <w:rPr>
          <w:rFonts w:ascii="Poppins" w:hAnsi="Poppins" w:cs="Poppins"/>
        </w:rPr>
        <w:t>on the OSC funde</w:t>
      </w:r>
      <w:r w:rsidR="00EA739A" w:rsidRPr="00482B8E">
        <w:rPr>
          <w:rFonts w:ascii="Poppins" w:hAnsi="Poppins" w:cs="Poppins"/>
        </w:rPr>
        <w:t>d</w:t>
      </w:r>
      <w:r w:rsidR="00C60A0D" w:rsidRPr="00482B8E">
        <w:rPr>
          <w:rFonts w:ascii="Poppins" w:hAnsi="Poppins" w:cs="Poppins"/>
        </w:rPr>
        <w:t xml:space="preserve"> </w:t>
      </w:r>
      <w:r w:rsidR="00EA739A" w:rsidRPr="00482B8E">
        <w:rPr>
          <w:rFonts w:ascii="Poppins" w:hAnsi="Poppins" w:cs="Poppins"/>
        </w:rPr>
        <w:t>p</w:t>
      </w:r>
      <w:r w:rsidR="00C60A0D" w:rsidRPr="00482B8E">
        <w:rPr>
          <w:rFonts w:ascii="Poppins" w:hAnsi="Poppins" w:cs="Poppins"/>
        </w:rPr>
        <w:t xml:space="preserve">roject </w:t>
      </w:r>
      <w:r w:rsidR="00EA739A" w:rsidRPr="00482B8E">
        <w:rPr>
          <w:rFonts w:ascii="Poppins" w:hAnsi="Poppins" w:cs="Poppins"/>
        </w:rPr>
        <w:t>Cultures of Listening in Crisis: enhancing professional listening to children and adults in situations of need or risk</w:t>
      </w:r>
      <w:r w:rsidR="00DF7FF3" w:rsidRPr="00482B8E">
        <w:rPr>
          <w:rFonts w:ascii="Poppins" w:hAnsi="Poppins" w:cs="Poppins"/>
        </w:rPr>
        <w:t>.</w:t>
      </w:r>
      <w:r w:rsidRPr="00482B8E">
        <w:rPr>
          <w:rFonts w:ascii="Poppins" w:hAnsi="Poppins" w:cs="Poppins"/>
        </w:rPr>
        <w:t xml:space="preserve"> The successful candidate will work closely with </w:t>
      </w:r>
      <w:r w:rsidR="00DF7FF3" w:rsidRPr="00482B8E">
        <w:rPr>
          <w:rFonts w:ascii="Poppins" w:hAnsi="Poppins" w:cs="Poppins"/>
        </w:rPr>
        <w:t>Dr Johanna Motzkau, based at the School of Psychology and Counselling</w:t>
      </w:r>
      <w:r w:rsidR="004A6832" w:rsidRPr="00482B8E">
        <w:rPr>
          <w:rFonts w:ascii="Poppins" w:hAnsi="Poppins" w:cs="Poppins"/>
        </w:rPr>
        <w:t>, T</w:t>
      </w:r>
      <w:r w:rsidR="00DF7FF3" w:rsidRPr="00482B8E">
        <w:rPr>
          <w:rFonts w:ascii="Poppins" w:hAnsi="Poppins" w:cs="Poppins"/>
        </w:rPr>
        <w:t xml:space="preserve">he Open University, and </w:t>
      </w:r>
      <w:r w:rsidRPr="00482B8E">
        <w:rPr>
          <w:rFonts w:ascii="Poppins" w:hAnsi="Poppins" w:cs="Poppins"/>
        </w:rPr>
        <w:t xml:space="preserve">Professor </w:t>
      </w:r>
      <w:r w:rsidR="00DF7FF3" w:rsidRPr="00482B8E">
        <w:rPr>
          <w:rFonts w:ascii="Poppins" w:hAnsi="Poppins" w:cs="Poppins"/>
        </w:rPr>
        <w:t>Michelle Lefevre</w:t>
      </w:r>
      <w:r w:rsidR="004A6832" w:rsidRPr="00482B8E">
        <w:rPr>
          <w:rFonts w:ascii="Poppins" w:hAnsi="Poppins" w:cs="Poppins"/>
        </w:rPr>
        <w:t xml:space="preserve">, </w:t>
      </w:r>
      <w:r w:rsidR="00582D35" w:rsidRPr="00482B8E">
        <w:rPr>
          <w:rFonts w:ascii="Poppins" w:hAnsi="Poppins" w:cs="Poppins"/>
        </w:rPr>
        <w:t>Director of the Centre for Innovation and Research in Childhood and Youth (CIRCY)</w:t>
      </w:r>
      <w:r w:rsidR="00796558" w:rsidRPr="00482B8E">
        <w:rPr>
          <w:rFonts w:ascii="Poppins" w:hAnsi="Poppins" w:cs="Poppins"/>
        </w:rPr>
        <w:t>,</w:t>
      </w:r>
      <w:r w:rsidR="00DF7FF3" w:rsidRPr="00482B8E">
        <w:rPr>
          <w:rFonts w:ascii="Poppins" w:hAnsi="Poppins" w:cs="Poppins"/>
        </w:rPr>
        <w:t xml:space="preserve"> </w:t>
      </w:r>
      <w:r w:rsidR="00CC4648" w:rsidRPr="00482B8E">
        <w:rPr>
          <w:rFonts w:ascii="Poppins" w:hAnsi="Poppins" w:cs="Poppins"/>
        </w:rPr>
        <w:t xml:space="preserve">based </w:t>
      </w:r>
      <w:r w:rsidR="00796558" w:rsidRPr="00482B8E">
        <w:rPr>
          <w:rFonts w:ascii="Poppins" w:hAnsi="Poppins" w:cs="Poppins"/>
        </w:rPr>
        <w:t>at the University of Sussex</w:t>
      </w:r>
      <w:r w:rsidRPr="00482B8E">
        <w:rPr>
          <w:rFonts w:ascii="Poppins" w:hAnsi="Poppins" w:cs="Poppins"/>
        </w:rPr>
        <w:t xml:space="preserve">. </w:t>
      </w:r>
      <w:r w:rsidR="00EA2034" w:rsidRPr="00482B8E">
        <w:rPr>
          <w:rFonts w:ascii="Poppins" w:hAnsi="Poppins" w:cs="Poppins"/>
        </w:rPr>
        <w:t xml:space="preserve">We are looking for a </w:t>
      </w:r>
      <w:r w:rsidR="00E20EC4" w:rsidRPr="00482B8E">
        <w:rPr>
          <w:rFonts w:ascii="Poppins" w:hAnsi="Poppins" w:cs="Poppins"/>
        </w:rPr>
        <w:t>proactive</w:t>
      </w:r>
      <w:r w:rsidR="005D2402" w:rsidRPr="00482B8E">
        <w:rPr>
          <w:rFonts w:ascii="Poppins" w:hAnsi="Poppins" w:cs="Poppins"/>
        </w:rPr>
        <w:t xml:space="preserve">, </w:t>
      </w:r>
      <w:r w:rsidR="00582D35" w:rsidRPr="00482B8E">
        <w:rPr>
          <w:rFonts w:ascii="Poppins" w:hAnsi="Poppins" w:cs="Poppins"/>
        </w:rPr>
        <w:t>creative</w:t>
      </w:r>
      <w:r w:rsidR="005D2402" w:rsidRPr="00482B8E">
        <w:rPr>
          <w:rFonts w:ascii="Poppins" w:hAnsi="Poppins" w:cs="Poppins"/>
        </w:rPr>
        <w:t xml:space="preserve"> </w:t>
      </w:r>
      <w:r w:rsidR="00E20EC4" w:rsidRPr="00482B8E">
        <w:rPr>
          <w:rFonts w:ascii="Poppins" w:hAnsi="Poppins" w:cs="Poppins"/>
        </w:rPr>
        <w:t xml:space="preserve">and </w:t>
      </w:r>
      <w:r w:rsidR="00EA2034" w:rsidRPr="00482B8E">
        <w:rPr>
          <w:rFonts w:ascii="Poppins" w:hAnsi="Poppins" w:cs="Poppins"/>
        </w:rPr>
        <w:t xml:space="preserve">dynamic PDRA who would seek to play </w:t>
      </w:r>
      <w:r w:rsidR="00E20EC4" w:rsidRPr="00482B8E">
        <w:rPr>
          <w:rFonts w:ascii="Poppins" w:hAnsi="Poppins" w:cs="Poppins"/>
        </w:rPr>
        <w:t>a</w:t>
      </w:r>
      <w:r w:rsidR="005D2402" w:rsidRPr="00482B8E">
        <w:rPr>
          <w:rFonts w:ascii="Poppins" w:hAnsi="Poppins" w:cs="Poppins"/>
        </w:rPr>
        <w:t>n active</w:t>
      </w:r>
      <w:r w:rsidR="00E20EC4" w:rsidRPr="00482B8E">
        <w:rPr>
          <w:rFonts w:ascii="Poppins" w:hAnsi="Poppins" w:cs="Poppins"/>
        </w:rPr>
        <w:t xml:space="preserve"> part in </w:t>
      </w:r>
      <w:r w:rsidR="005D2402" w:rsidRPr="00482B8E">
        <w:rPr>
          <w:rFonts w:ascii="Poppins" w:hAnsi="Poppins" w:cs="Poppins"/>
        </w:rPr>
        <w:t>supporting the development of a new research method</w:t>
      </w:r>
      <w:r w:rsidR="00CC4648" w:rsidRPr="00482B8E">
        <w:rPr>
          <w:rFonts w:ascii="Poppins" w:hAnsi="Poppins" w:cs="Poppins"/>
        </w:rPr>
        <w:t>,</w:t>
      </w:r>
      <w:r w:rsidR="005D2402" w:rsidRPr="00482B8E">
        <w:rPr>
          <w:rFonts w:ascii="Poppins" w:hAnsi="Poppins" w:cs="Poppins"/>
        </w:rPr>
        <w:t xml:space="preserve"> </w:t>
      </w:r>
      <w:r w:rsidR="00E20EC4" w:rsidRPr="00482B8E">
        <w:rPr>
          <w:rFonts w:ascii="Poppins" w:hAnsi="Poppins" w:cs="Poppins"/>
        </w:rPr>
        <w:t>manag</w:t>
      </w:r>
      <w:r w:rsidR="00CC4648" w:rsidRPr="00482B8E">
        <w:rPr>
          <w:rFonts w:ascii="Poppins" w:hAnsi="Poppins" w:cs="Poppins"/>
        </w:rPr>
        <w:t>e</w:t>
      </w:r>
      <w:r w:rsidR="00E20EC4" w:rsidRPr="00482B8E">
        <w:rPr>
          <w:rFonts w:ascii="Poppins" w:hAnsi="Poppins" w:cs="Poppins"/>
        </w:rPr>
        <w:t xml:space="preserve"> and analys</w:t>
      </w:r>
      <w:r w:rsidR="00CC4648" w:rsidRPr="00482B8E">
        <w:rPr>
          <w:rFonts w:ascii="Poppins" w:hAnsi="Poppins" w:cs="Poppins"/>
        </w:rPr>
        <w:t>e</w:t>
      </w:r>
      <w:r w:rsidR="00E20EC4" w:rsidRPr="00482B8E">
        <w:rPr>
          <w:rFonts w:ascii="Poppins" w:hAnsi="Poppins" w:cs="Poppins"/>
        </w:rPr>
        <w:t xml:space="preserve"> data as part of this innovative pilot research</w:t>
      </w:r>
      <w:r w:rsidR="00EA2034" w:rsidRPr="00482B8E">
        <w:rPr>
          <w:rFonts w:ascii="Poppins" w:hAnsi="Poppins" w:cs="Poppins"/>
        </w:rPr>
        <w:t xml:space="preserve">. </w:t>
      </w:r>
      <w:r w:rsidRPr="00482B8E">
        <w:rPr>
          <w:rFonts w:ascii="Poppins" w:hAnsi="Poppins" w:cs="Poppins"/>
        </w:rPr>
        <w:t>The</w:t>
      </w:r>
      <w:r w:rsidR="00EA2034" w:rsidRPr="00482B8E">
        <w:rPr>
          <w:rFonts w:ascii="Poppins" w:hAnsi="Poppins" w:cs="Poppins"/>
        </w:rPr>
        <w:t>y</w:t>
      </w:r>
      <w:r w:rsidRPr="00482B8E">
        <w:rPr>
          <w:rFonts w:ascii="Poppins" w:hAnsi="Poppins" w:cs="Poppins"/>
        </w:rPr>
        <w:t xml:space="preserve"> will use their research knowledge, skills and grant bidding experience to </w:t>
      </w:r>
      <w:r w:rsidR="004A6832" w:rsidRPr="00482B8E">
        <w:rPr>
          <w:rFonts w:ascii="Poppins" w:hAnsi="Poppins" w:cs="Poppins"/>
        </w:rPr>
        <w:t xml:space="preserve">support key aspects of the </w:t>
      </w:r>
      <w:r w:rsidR="00197175" w:rsidRPr="00482B8E">
        <w:rPr>
          <w:rFonts w:ascii="Poppins" w:hAnsi="Poppins" w:cs="Poppins"/>
        </w:rPr>
        <w:t xml:space="preserve">pilot </w:t>
      </w:r>
      <w:r w:rsidRPr="00482B8E">
        <w:rPr>
          <w:rFonts w:ascii="Poppins" w:hAnsi="Poppins" w:cs="Poppins"/>
        </w:rPr>
        <w:t>research</w:t>
      </w:r>
      <w:r w:rsidR="00582D35" w:rsidRPr="00482B8E">
        <w:rPr>
          <w:rFonts w:ascii="Poppins" w:hAnsi="Poppins" w:cs="Poppins"/>
        </w:rPr>
        <w:t xml:space="preserve"> and</w:t>
      </w:r>
      <w:r w:rsidRPr="00482B8E">
        <w:rPr>
          <w:rFonts w:ascii="Poppins" w:hAnsi="Poppins" w:cs="Poppins"/>
        </w:rPr>
        <w:t xml:space="preserve"> </w:t>
      </w:r>
      <w:r w:rsidR="00197175" w:rsidRPr="00482B8E">
        <w:rPr>
          <w:rFonts w:ascii="Poppins" w:hAnsi="Poppins" w:cs="Poppins"/>
        </w:rPr>
        <w:t xml:space="preserve">contribute to </w:t>
      </w:r>
      <w:r w:rsidR="004A6832" w:rsidRPr="00482B8E">
        <w:rPr>
          <w:rFonts w:ascii="Poppins" w:hAnsi="Poppins" w:cs="Poppins"/>
        </w:rPr>
        <w:t xml:space="preserve">networking and </w:t>
      </w:r>
      <w:r w:rsidR="00197175" w:rsidRPr="00482B8E">
        <w:rPr>
          <w:rFonts w:ascii="Poppins" w:hAnsi="Poppins" w:cs="Poppins"/>
        </w:rPr>
        <w:t>preparing an external grant bid</w:t>
      </w:r>
      <w:r w:rsidRPr="00482B8E">
        <w:rPr>
          <w:rFonts w:ascii="Poppins" w:hAnsi="Poppins" w:cs="Poppins"/>
        </w:rPr>
        <w:t xml:space="preserve">. </w:t>
      </w:r>
    </w:p>
    <w:p w14:paraId="6975F549" w14:textId="77777777" w:rsidR="002A3DB6" w:rsidRPr="00482B8E" w:rsidRDefault="002A3DB6" w:rsidP="00F23A4A">
      <w:pPr>
        <w:pStyle w:val="BodyText"/>
        <w:rPr>
          <w:rFonts w:ascii="Poppins" w:hAnsi="Poppins" w:cs="Poppins"/>
        </w:rPr>
      </w:pPr>
    </w:p>
    <w:p w14:paraId="2B1F243D" w14:textId="63B03625" w:rsidR="002A3DB6" w:rsidRPr="00482B8E" w:rsidRDefault="00402E05" w:rsidP="00F23A4A">
      <w:pPr>
        <w:pStyle w:val="BodyText"/>
        <w:rPr>
          <w:rFonts w:ascii="Poppins" w:hAnsi="Poppins" w:cs="Poppins"/>
          <w:b/>
          <w:bCs/>
        </w:rPr>
      </w:pPr>
      <w:r w:rsidRPr="00482B8E">
        <w:rPr>
          <w:rFonts w:ascii="Poppins" w:hAnsi="Poppins" w:cs="Poppins"/>
          <w:b/>
          <w:bCs/>
        </w:rPr>
        <w:t>Project Description</w:t>
      </w:r>
    </w:p>
    <w:p w14:paraId="157DCEBC" w14:textId="7ECEC985" w:rsidR="00925D8E" w:rsidRDefault="00E00878" w:rsidP="00F23A4A">
      <w:pPr>
        <w:pStyle w:val="Heading1"/>
        <w:ind w:left="0"/>
        <w:rPr>
          <w:rFonts w:ascii="Poppins" w:hAnsi="Poppins" w:cs="Poppins"/>
          <w:b w:val="0"/>
          <w:bCs w:val="0"/>
        </w:rPr>
      </w:pPr>
      <w:r w:rsidRPr="00482B8E">
        <w:rPr>
          <w:rFonts w:ascii="Poppins" w:hAnsi="Poppins" w:cs="Poppins"/>
          <w:b w:val="0"/>
          <w:bCs w:val="0"/>
        </w:rPr>
        <w:t xml:space="preserve">This project investigates listening experiences and practices broadly and with a specific focus on social work and multiagency child protection practice. </w:t>
      </w:r>
      <w:r w:rsidR="00925D8E">
        <w:rPr>
          <w:rFonts w:ascii="Poppins" w:hAnsi="Poppins" w:cs="Poppins"/>
          <w:b w:val="0"/>
          <w:bCs w:val="0"/>
        </w:rPr>
        <w:t xml:space="preserve">It is a pilot designed to provide proof of concept for an innovative art-based method. </w:t>
      </w:r>
    </w:p>
    <w:p w14:paraId="26C4F834" w14:textId="77777777" w:rsidR="00F23A4A" w:rsidRDefault="00F23A4A" w:rsidP="00F23A4A">
      <w:pPr>
        <w:pStyle w:val="Heading1"/>
        <w:spacing w:line="276" w:lineRule="auto"/>
        <w:ind w:left="0"/>
        <w:rPr>
          <w:rFonts w:ascii="Poppins" w:hAnsi="Poppins" w:cs="Poppins"/>
          <w:b w:val="0"/>
          <w:bCs w:val="0"/>
        </w:rPr>
      </w:pPr>
    </w:p>
    <w:p w14:paraId="0306D327" w14:textId="32DEC1FE" w:rsidR="00FE2F4F" w:rsidRPr="00F23A4A" w:rsidRDefault="000B39B2" w:rsidP="00F23A4A">
      <w:pPr>
        <w:pStyle w:val="Heading1"/>
        <w:ind w:left="0"/>
        <w:rPr>
          <w:rFonts w:ascii="Poppins" w:hAnsi="Poppins" w:cs="Poppins"/>
          <w:b w:val="0"/>
          <w:bCs w:val="0"/>
        </w:rPr>
      </w:pPr>
      <w:r w:rsidRPr="00F23A4A">
        <w:rPr>
          <w:rFonts w:ascii="Poppins" w:hAnsi="Poppins" w:cs="Poppins"/>
          <w:b w:val="0"/>
          <w:bCs w:val="0"/>
        </w:rPr>
        <w:t>In all encounters, the quality of listening matters because it determines the outcome. In professional contexts such as social work, the quality of listening becomes crucial to the futures of vulnerable lives. Less powerful people, including children, are often either misheard, misinterpreted or not heard at all (</w:t>
      </w:r>
      <w:hyperlink r:id="rId7" w:history="1">
        <w:hyperlink r:id="rId8" w:history="1">
          <w:r w:rsidRPr="00F23A4A">
            <w:rPr>
              <w:rFonts w:ascii="Poppins" w:hAnsi="Poppins" w:cs="Poppins"/>
            </w:rPr>
            <w:t>Lefevre, 2018</w:t>
          </w:r>
        </w:hyperlink>
      </w:hyperlink>
      <w:r w:rsidRPr="00F23A4A">
        <w:rPr>
          <w:rFonts w:ascii="Poppins" w:hAnsi="Poppins" w:cs="Poppins"/>
          <w:b w:val="0"/>
          <w:bCs w:val="0"/>
        </w:rPr>
        <w:t xml:space="preserve">). This project aims to research and enhance the listening practices of social workers, and related practitioners, in ways that address inequalities perpetuated by ineffective listening. It draws on </w:t>
      </w:r>
      <w:proofErr w:type="spellStart"/>
      <w:r w:rsidRPr="00F23A4A">
        <w:rPr>
          <w:rFonts w:ascii="Poppins" w:hAnsi="Poppins" w:cs="Poppins"/>
          <w:b w:val="0"/>
          <w:bCs w:val="0"/>
        </w:rPr>
        <w:t>Motzkau’s</w:t>
      </w:r>
      <w:proofErr w:type="spellEnd"/>
      <w:r w:rsidRPr="00F23A4A">
        <w:rPr>
          <w:rFonts w:ascii="Poppins" w:hAnsi="Poppins" w:cs="Poppins"/>
          <w:b w:val="0"/>
          <w:bCs w:val="0"/>
        </w:rPr>
        <w:t xml:space="preserve"> (</w:t>
      </w:r>
      <w:proofErr w:type="spellStart"/>
      <w:r w:rsidRPr="00F23A4A">
        <w:rPr>
          <w:rFonts w:ascii="Poppins" w:hAnsi="Poppins" w:cs="Poppins"/>
        </w:rPr>
        <w:t>Motzkau</w:t>
      </w:r>
      <w:proofErr w:type="spellEnd"/>
      <w:r w:rsidRPr="00F23A4A">
        <w:rPr>
          <w:rFonts w:ascii="Poppins" w:hAnsi="Poppins" w:cs="Poppins"/>
        </w:rPr>
        <w:t xml:space="preserve"> &amp; Lee 2022</w:t>
      </w:r>
      <w:r w:rsidRPr="00F23A4A">
        <w:rPr>
          <w:rFonts w:ascii="Poppins" w:hAnsi="Poppins" w:cs="Poppins"/>
          <w:b w:val="0"/>
          <w:bCs w:val="0"/>
        </w:rPr>
        <w:t xml:space="preserve">) studies of ‘troubled’ listening in UK child protection practices to develop a ‘listening-toolkit’ that will enhance the listening of social work practitioners, particularly in child protection, through a structured process of learning to listen to one’s own, and others’, listening. The work builds on new knowledge about the role of ‘cultures of listening’ in structuring listening encounters. This research has shown that listening is not merely an aspect of auditory perception or communication, but is shaped by often tacit political, social, and experiential contexts and processes. Such 'cultures of listening’ can be detrimental, but when made explicit can be positively transformed. Hence practice deficiencies, and the longstanding ‘perpetual crisis of child protection practice’ (Parton 2014; Munro 2017; Hood et al, 2020; </w:t>
      </w:r>
      <w:proofErr w:type="spellStart"/>
      <w:r w:rsidRPr="00F23A4A">
        <w:rPr>
          <w:rFonts w:ascii="Poppins" w:hAnsi="Poppins" w:cs="Poppins"/>
          <w:b w:val="0"/>
          <w:bCs w:val="0"/>
        </w:rPr>
        <w:t>Maglajlic</w:t>
      </w:r>
      <w:proofErr w:type="spellEnd"/>
      <w:r w:rsidRPr="00F23A4A">
        <w:rPr>
          <w:rFonts w:ascii="Poppins" w:hAnsi="Poppins" w:cs="Poppins"/>
          <w:b w:val="0"/>
          <w:bCs w:val="0"/>
        </w:rPr>
        <w:t xml:space="preserve"> and </w:t>
      </w:r>
      <w:proofErr w:type="spellStart"/>
      <w:r w:rsidRPr="00F23A4A">
        <w:rPr>
          <w:rFonts w:ascii="Poppins" w:hAnsi="Poppins" w:cs="Poppins"/>
          <w:b w:val="0"/>
          <w:bCs w:val="0"/>
        </w:rPr>
        <w:t>Ioakimidis</w:t>
      </w:r>
      <w:proofErr w:type="spellEnd"/>
      <w:r w:rsidRPr="00F23A4A">
        <w:rPr>
          <w:rFonts w:ascii="Poppins" w:hAnsi="Poppins" w:cs="Poppins"/>
          <w:b w:val="0"/>
          <w:bCs w:val="0"/>
        </w:rPr>
        <w:t>, 2020; MacAlister, 2022), are not solely produced by individual shortcomings, but generated/maintained systemically, they mark a ‘crisis of listening’.</w:t>
      </w:r>
    </w:p>
    <w:p w14:paraId="60CEAC70" w14:textId="53D5244F" w:rsidR="000B39B2" w:rsidRPr="00F23A4A" w:rsidRDefault="000B39B2" w:rsidP="00F23A4A">
      <w:pPr>
        <w:pStyle w:val="Heading1"/>
        <w:ind w:left="0"/>
        <w:rPr>
          <w:rFonts w:ascii="Poppins" w:hAnsi="Poppins" w:cs="Poppins"/>
          <w:b w:val="0"/>
          <w:bCs w:val="0"/>
        </w:rPr>
      </w:pPr>
      <w:r w:rsidRPr="00F23A4A">
        <w:rPr>
          <w:rFonts w:ascii="Poppins" w:hAnsi="Poppins" w:cs="Poppins"/>
          <w:b w:val="0"/>
          <w:bCs w:val="0"/>
        </w:rPr>
        <w:t>The project will further develop a participatory, art based, method called ‘dark listening’, that is based on the artwork Audio Obscura (</w:t>
      </w:r>
      <w:r w:rsidRPr="00F23A4A">
        <w:rPr>
          <w:rFonts w:ascii="Poppins" w:hAnsi="Poppins" w:cs="Poppins"/>
        </w:rPr>
        <w:t>Greenlaw 2011</w:t>
      </w:r>
      <w:r w:rsidR="00F23A4A" w:rsidRPr="00F23A4A">
        <w:rPr>
          <w:rFonts w:ascii="Poppins" w:hAnsi="Poppins" w:cs="Poppins"/>
          <w:b w:val="0"/>
          <w:bCs w:val="0"/>
        </w:rPr>
        <w:t>) and</w:t>
      </w:r>
      <w:r w:rsidRPr="00F23A4A">
        <w:rPr>
          <w:rFonts w:ascii="Poppins" w:hAnsi="Poppins" w:cs="Poppins"/>
          <w:b w:val="0"/>
          <w:bCs w:val="0"/>
        </w:rPr>
        <w:t xml:space="preserve"> offers a novel way to explore service users’ experiences of being listened to vis a vis the listening </w:t>
      </w:r>
      <w:r w:rsidRPr="00F23A4A">
        <w:rPr>
          <w:rFonts w:ascii="Poppins" w:hAnsi="Poppins" w:cs="Poppins"/>
          <w:b w:val="0"/>
          <w:bCs w:val="0"/>
        </w:rPr>
        <w:lastRenderedPageBreak/>
        <w:t>practices/experiences of practitioners and decision makers they encounter; i.e. social workers and related practitioners in child protection contexts. Participants (practitioners) self-record audio diaries, reporting in short sound bites about their day-to-day experience of being listened to, or listening to children/families/colleagues; this provides a self-reflection tool. Selected excerpts from all diaries are turned into anonymized audio-collages created in collaboration with a sound producer. These audio collages are the focus of listening workshops attended by participants (practitioners/service users), who each come together to discuss the collages and the experience of listening to them. This offers a tool to collaboratively explore effective and troubled listening practices, levers and barriers to effective practice, while finding ways to challenge/transform them. In this way ‘dark listening’ generates tools that are strengths-based, support and foster adaptive strategies, and allow collaborative thinking and community where the high stakes nature of issues tends to isolate practitioners.</w:t>
      </w:r>
    </w:p>
    <w:p w14:paraId="356FF0F3" w14:textId="77777777" w:rsidR="000B39B2" w:rsidRPr="00482B8E" w:rsidRDefault="000B39B2" w:rsidP="00F23A4A">
      <w:pPr>
        <w:pStyle w:val="Heading1"/>
        <w:ind w:left="0"/>
        <w:rPr>
          <w:rFonts w:ascii="Poppins" w:hAnsi="Poppins" w:cs="Poppins"/>
          <w:b w:val="0"/>
          <w:bCs w:val="0"/>
        </w:rPr>
      </w:pPr>
    </w:p>
    <w:p w14:paraId="25825DF7" w14:textId="2B5550BB" w:rsidR="002C0E23" w:rsidRPr="00482B8E" w:rsidRDefault="004E3E09" w:rsidP="00F23A4A">
      <w:pPr>
        <w:pStyle w:val="Heading1"/>
        <w:ind w:left="0"/>
        <w:rPr>
          <w:rFonts w:ascii="Poppins" w:hAnsi="Poppins" w:cs="Poppins"/>
        </w:rPr>
      </w:pPr>
      <w:r w:rsidRPr="00482B8E">
        <w:rPr>
          <w:rFonts w:ascii="Poppins" w:hAnsi="Poppins" w:cs="Poppins"/>
        </w:rPr>
        <w:t>Key</w:t>
      </w:r>
      <w:r w:rsidRPr="00482B8E">
        <w:rPr>
          <w:rFonts w:ascii="Poppins" w:hAnsi="Poppins" w:cs="Poppins"/>
          <w:spacing w:val="-2"/>
        </w:rPr>
        <w:t xml:space="preserve"> responsibilities</w:t>
      </w:r>
    </w:p>
    <w:p w14:paraId="155B8754" w14:textId="24DA807F" w:rsidR="002C0E23" w:rsidRPr="00482B8E" w:rsidRDefault="004E3E09" w:rsidP="00F23A4A">
      <w:pPr>
        <w:pStyle w:val="BodyText"/>
        <w:ind w:right="212"/>
        <w:rPr>
          <w:rFonts w:ascii="Poppins" w:hAnsi="Poppins" w:cs="Poppins"/>
        </w:rPr>
      </w:pPr>
      <w:r w:rsidRPr="00482B8E">
        <w:rPr>
          <w:rFonts w:ascii="Poppins" w:hAnsi="Poppins" w:cs="Poppins"/>
        </w:rPr>
        <w:t>This</w:t>
      </w:r>
      <w:r w:rsidRPr="00482B8E">
        <w:rPr>
          <w:rFonts w:ascii="Poppins" w:hAnsi="Poppins" w:cs="Poppins"/>
          <w:spacing w:val="-2"/>
        </w:rPr>
        <w:t xml:space="preserve"> </w:t>
      </w:r>
      <w:r w:rsidRPr="00482B8E">
        <w:rPr>
          <w:rFonts w:ascii="Poppins" w:hAnsi="Poppins" w:cs="Poppins"/>
        </w:rPr>
        <w:t>is</w:t>
      </w:r>
      <w:r w:rsidRPr="00482B8E">
        <w:rPr>
          <w:rFonts w:ascii="Poppins" w:hAnsi="Poppins" w:cs="Poppins"/>
          <w:spacing w:val="-2"/>
        </w:rPr>
        <w:t xml:space="preserve"> </w:t>
      </w:r>
      <w:r w:rsidRPr="00482B8E">
        <w:rPr>
          <w:rFonts w:ascii="Poppins" w:hAnsi="Poppins" w:cs="Poppins"/>
        </w:rPr>
        <w:t>not</w:t>
      </w:r>
      <w:r w:rsidRPr="00482B8E">
        <w:rPr>
          <w:rFonts w:ascii="Poppins" w:hAnsi="Poppins" w:cs="Poppins"/>
          <w:spacing w:val="-2"/>
        </w:rPr>
        <w:t xml:space="preserve"> </w:t>
      </w:r>
      <w:r w:rsidRPr="00482B8E">
        <w:rPr>
          <w:rFonts w:ascii="Poppins" w:hAnsi="Poppins" w:cs="Poppins"/>
        </w:rPr>
        <w:t>intended</w:t>
      </w:r>
      <w:r w:rsidRPr="00482B8E">
        <w:rPr>
          <w:rFonts w:ascii="Poppins" w:hAnsi="Poppins" w:cs="Poppins"/>
          <w:spacing w:val="-2"/>
        </w:rPr>
        <w:t xml:space="preserve"> </w:t>
      </w:r>
      <w:r w:rsidRPr="00482B8E">
        <w:rPr>
          <w:rFonts w:ascii="Poppins" w:hAnsi="Poppins" w:cs="Poppins"/>
        </w:rPr>
        <w:t>as</w:t>
      </w:r>
      <w:r w:rsidRPr="00482B8E">
        <w:rPr>
          <w:rFonts w:ascii="Poppins" w:hAnsi="Poppins" w:cs="Poppins"/>
          <w:spacing w:val="-2"/>
        </w:rPr>
        <w:t xml:space="preserve"> </w:t>
      </w:r>
      <w:r w:rsidRPr="00482B8E">
        <w:rPr>
          <w:rFonts w:ascii="Poppins" w:hAnsi="Poppins" w:cs="Poppins"/>
        </w:rPr>
        <w:t>a</w:t>
      </w:r>
      <w:r w:rsidRPr="00482B8E">
        <w:rPr>
          <w:rFonts w:ascii="Poppins" w:hAnsi="Poppins" w:cs="Poppins"/>
          <w:spacing w:val="-4"/>
        </w:rPr>
        <w:t xml:space="preserve"> </w:t>
      </w:r>
      <w:r w:rsidRPr="00482B8E">
        <w:rPr>
          <w:rFonts w:ascii="Poppins" w:hAnsi="Poppins" w:cs="Poppins"/>
        </w:rPr>
        <w:t>comprehensive</w:t>
      </w:r>
      <w:r w:rsidRPr="00482B8E">
        <w:rPr>
          <w:rFonts w:ascii="Poppins" w:hAnsi="Poppins" w:cs="Poppins"/>
          <w:spacing w:val="-1"/>
        </w:rPr>
        <w:t xml:space="preserve"> </w:t>
      </w:r>
      <w:r w:rsidRPr="00482B8E">
        <w:rPr>
          <w:rFonts w:ascii="Poppins" w:hAnsi="Poppins" w:cs="Poppins"/>
        </w:rPr>
        <w:t>list</w:t>
      </w:r>
      <w:r w:rsidRPr="00482B8E">
        <w:rPr>
          <w:rFonts w:ascii="Poppins" w:hAnsi="Poppins" w:cs="Poppins"/>
          <w:spacing w:val="-4"/>
        </w:rPr>
        <w:t xml:space="preserve"> </w:t>
      </w:r>
      <w:r w:rsidRPr="00482B8E">
        <w:rPr>
          <w:rFonts w:ascii="Poppins" w:hAnsi="Poppins" w:cs="Poppins"/>
        </w:rPr>
        <w:t>of</w:t>
      </w:r>
      <w:r w:rsidRPr="00482B8E">
        <w:rPr>
          <w:rFonts w:ascii="Poppins" w:hAnsi="Poppins" w:cs="Poppins"/>
          <w:spacing w:val="-2"/>
        </w:rPr>
        <w:t xml:space="preserve"> </w:t>
      </w:r>
      <w:r w:rsidRPr="00482B8E">
        <w:rPr>
          <w:rFonts w:ascii="Poppins" w:hAnsi="Poppins" w:cs="Poppins"/>
        </w:rPr>
        <w:t>duties</w:t>
      </w:r>
      <w:r w:rsidRPr="00482B8E">
        <w:rPr>
          <w:rFonts w:ascii="Poppins" w:hAnsi="Poppins" w:cs="Poppins"/>
          <w:spacing w:val="-6"/>
        </w:rPr>
        <w:t xml:space="preserve"> </w:t>
      </w:r>
      <w:r w:rsidRPr="00482B8E">
        <w:rPr>
          <w:rFonts w:ascii="Poppins" w:hAnsi="Poppins" w:cs="Poppins"/>
        </w:rPr>
        <w:t>or</w:t>
      </w:r>
      <w:r w:rsidRPr="00482B8E">
        <w:rPr>
          <w:rFonts w:ascii="Poppins" w:hAnsi="Poppins" w:cs="Poppins"/>
          <w:spacing w:val="-2"/>
        </w:rPr>
        <w:t xml:space="preserve"> </w:t>
      </w:r>
      <w:r w:rsidRPr="00482B8E">
        <w:rPr>
          <w:rFonts w:ascii="Poppins" w:hAnsi="Poppins" w:cs="Poppins"/>
        </w:rPr>
        <w:t>a</w:t>
      </w:r>
      <w:r w:rsidRPr="00482B8E">
        <w:rPr>
          <w:rFonts w:ascii="Poppins" w:hAnsi="Poppins" w:cs="Poppins"/>
          <w:spacing w:val="-2"/>
        </w:rPr>
        <w:t xml:space="preserve"> </w:t>
      </w:r>
      <w:r w:rsidRPr="00482B8E">
        <w:rPr>
          <w:rFonts w:ascii="Poppins" w:hAnsi="Poppins" w:cs="Poppins"/>
        </w:rPr>
        <w:t>restrictive</w:t>
      </w:r>
      <w:r w:rsidRPr="00482B8E">
        <w:rPr>
          <w:rFonts w:ascii="Poppins" w:hAnsi="Poppins" w:cs="Poppins"/>
          <w:spacing w:val="-1"/>
        </w:rPr>
        <w:t xml:space="preserve"> </w:t>
      </w:r>
      <w:r w:rsidRPr="00482B8E">
        <w:rPr>
          <w:rFonts w:ascii="Poppins" w:hAnsi="Poppins" w:cs="Poppins"/>
        </w:rPr>
        <w:t>definition</w:t>
      </w:r>
      <w:r w:rsidRPr="00482B8E">
        <w:rPr>
          <w:rFonts w:ascii="Poppins" w:hAnsi="Poppins" w:cs="Poppins"/>
          <w:spacing w:val="-5"/>
        </w:rPr>
        <w:t xml:space="preserve"> </w:t>
      </w:r>
      <w:r w:rsidRPr="00482B8E">
        <w:rPr>
          <w:rFonts w:ascii="Poppins" w:hAnsi="Poppins" w:cs="Poppins"/>
        </w:rPr>
        <w:t>of</w:t>
      </w:r>
      <w:r w:rsidRPr="00482B8E">
        <w:rPr>
          <w:rFonts w:ascii="Poppins" w:hAnsi="Poppins" w:cs="Poppins"/>
          <w:spacing w:val="-5"/>
        </w:rPr>
        <w:t xml:space="preserve"> </w:t>
      </w:r>
      <w:r w:rsidRPr="00482B8E">
        <w:rPr>
          <w:rFonts w:ascii="Poppins" w:hAnsi="Poppins" w:cs="Poppins"/>
        </w:rPr>
        <w:t>the post</w:t>
      </w:r>
      <w:r w:rsidRPr="00482B8E">
        <w:rPr>
          <w:rFonts w:ascii="Poppins" w:hAnsi="Poppins" w:cs="Poppins"/>
          <w:spacing w:val="-1"/>
        </w:rPr>
        <w:t xml:space="preserve"> </w:t>
      </w:r>
      <w:r w:rsidRPr="00482B8E">
        <w:rPr>
          <w:rFonts w:ascii="Poppins" w:hAnsi="Poppins" w:cs="Poppins"/>
        </w:rPr>
        <w:t>but</w:t>
      </w:r>
      <w:r w:rsidRPr="00482B8E">
        <w:rPr>
          <w:rFonts w:ascii="Poppins" w:hAnsi="Poppins" w:cs="Poppins"/>
          <w:spacing w:val="-4"/>
        </w:rPr>
        <w:t xml:space="preserve"> </w:t>
      </w:r>
      <w:r w:rsidRPr="00482B8E">
        <w:rPr>
          <w:rFonts w:ascii="Poppins" w:hAnsi="Poppins" w:cs="Poppins"/>
        </w:rPr>
        <w:t>is rather a guide.</w:t>
      </w:r>
    </w:p>
    <w:p w14:paraId="1FED31FA" w14:textId="3B578ED5" w:rsidR="00464018" w:rsidRPr="00482B8E" w:rsidRDefault="00464018" w:rsidP="00F23A4A">
      <w:pPr>
        <w:pStyle w:val="BodyText"/>
        <w:ind w:right="212"/>
        <w:rPr>
          <w:rFonts w:ascii="Poppins" w:hAnsi="Poppins" w:cs="Poppins"/>
        </w:rPr>
      </w:pPr>
    </w:p>
    <w:p w14:paraId="453E5DE0" w14:textId="7F519FAB" w:rsidR="00C02B95" w:rsidRPr="00482B8E" w:rsidRDefault="00C02B95" w:rsidP="00F23A4A">
      <w:pPr>
        <w:rPr>
          <w:rFonts w:ascii="Poppins" w:hAnsi="Poppins" w:cs="Poppins"/>
        </w:rPr>
      </w:pPr>
      <w:r w:rsidRPr="00482B8E">
        <w:rPr>
          <w:rFonts w:ascii="Poppins" w:hAnsi="Poppins" w:cs="Poppins"/>
        </w:rPr>
        <w:t xml:space="preserve">The PDRA role involves some data collection, filing and processing, contribution to data analysis </w:t>
      </w:r>
      <w:r w:rsidR="001327E8" w:rsidRPr="00482B8E">
        <w:rPr>
          <w:rFonts w:ascii="Poppins" w:hAnsi="Poppins" w:cs="Poppins"/>
        </w:rPr>
        <w:t xml:space="preserve">(quantitative and qualitative), including conducting and analysing </w:t>
      </w:r>
      <w:r w:rsidRPr="00482B8E">
        <w:rPr>
          <w:rFonts w:ascii="Poppins" w:hAnsi="Poppins" w:cs="Poppins"/>
        </w:rPr>
        <w:t xml:space="preserve">feedback </w:t>
      </w:r>
      <w:r w:rsidR="001327E8" w:rsidRPr="00482B8E">
        <w:rPr>
          <w:rFonts w:ascii="Poppins" w:hAnsi="Poppins" w:cs="Poppins"/>
        </w:rPr>
        <w:t>interviews</w:t>
      </w:r>
      <w:r w:rsidRPr="00482B8E">
        <w:rPr>
          <w:rFonts w:ascii="Poppins" w:hAnsi="Poppins" w:cs="Poppins"/>
        </w:rPr>
        <w:t>; further the PDRA will lead on social media work and impact/stake holder networking and engagement,</w:t>
      </w:r>
      <w:r w:rsidR="00741716" w:rsidRPr="00482B8E">
        <w:rPr>
          <w:rFonts w:ascii="Poppins" w:hAnsi="Poppins" w:cs="Poppins"/>
        </w:rPr>
        <w:t xml:space="preserve"> will</w:t>
      </w:r>
      <w:r w:rsidRPr="00482B8E">
        <w:rPr>
          <w:rFonts w:ascii="Poppins" w:hAnsi="Poppins" w:cs="Poppins"/>
        </w:rPr>
        <w:t xml:space="preserve"> </w:t>
      </w:r>
      <w:r w:rsidR="00081B65" w:rsidRPr="00482B8E">
        <w:rPr>
          <w:rFonts w:ascii="Poppins" w:hAnsi="Poppins" w:cs="Poppins"/>
        </w:rPr>
        <w:t>find/</w:t>
      </w:r>
      <w:r w:rsidR="001327E8" w:rsidRPr="00482B8E">
        <w:rPr>
          <w:rFonts w:ascii="Poppins" w:hAnsi="Poppins" w:cs="Poppins"/>
        </w:rPr>
        <w:t>establish</w:t>
      </w:r>
      <w:r w:rsidRPr="00482B8E">
        <w:rPr>
          <w:rFonts w:ascii="Poppins" w:hAnsi="Poppins" w:cs="Poppins"/>
        </w:rPr>
        <w:t xml:space="preserve"> dissemination networks including</w:t>
      </w:r>
      <w:r w:rsidR="00741716" w:rsidRPr="00482B8E">
        <w:rPr>
          <w:rFonts w:ascii="Poppins" w:hAnsi="Poppins" w:cs="Poppins"/>
        </w:rPr>
        <w:t xml:space="preserve"> for</w:t>
      </w:r>
      <w:r w:rsidRPr="00482B8E">
        <w:rPr>
          <w:rFonts w:ascii="Poppins" w:hAnsi="Poppins" w:cs="Poppins"/>
        </w:rPr>
        <w:t xml:space="preserve"> interdisciplinary</w:t>
      </w:r>
      <w:r w:rsidR="00081B65" w:rsidRPr="00482B8E">
        <w:rPr>
          <w:rFonts w:ascii="Poppins" w:hAnsi="Poppins" w:cs="Poppins"/>
        </w:rPr>
        <w:t>/multiagency</w:t>
      </w:r>
      <w:r w:rsidRPr="00482B8E">
        <w:rPr>
          <w:rFonts w:ascii="Poppins" w:hAnsi="Poppins" w:cs="Poppins"/>
        </w:rPr>
        <w:t xml:space="preserve"> academic, policy and stake holder audiences; contribution to build towards training/impact partnerships and thus contribute to key elements of assembling a large external grant bid that results from this pilot; contribute to </w:t>
      </w:r>
      <w:r w:rsidR="006117D2" w:rsidRPr="00482B8E">
        <w:rPr>
          <w:rFonts w:ascii="Poppins" w:hAnsi="Poppins" w:cs="Poppins"/>
        </w:rPr>
        <w:t xml:space="preserve">drafting and </w:t>
      </w:r>
      <w:r w:rsidRPr="00482B8E">
        <w:rPr>
          <w:rFonts w:ascii="Poppins" w:hAnsi="Poppins" w:cs="Poppins"/>
        </w:rPr>
        <w:t>editing of the pilot research report.</w:t>
      </w:r>
    </w:p>
    <w:p w14:paraId="0F402E8E" w14:textId="77777777" w:rsidR="006117D2" w:rsidRPr="00482B8E" w:rsidRDefault="006117D2" w:rsidP="00F23A4A">
      <w:pPr>
        <w:rPr>
          <w:rFonts w:ascii="Poppins" w:hAnsi="Poppins" w:cs="Poppins"/>
        </w:rPr>
      </w:pPr>
    </w:p>
    <w:p w14:paraId="2C459EB4" w14:textId="338C0141" w:rsidR="00C02B95" w:rsidRPr="00482B8E" w:rsidRDefault="00C02B95" w:rsidP="00F23A4A">
      <w:pPr>
        <w:rPr>
          <w:rFonts w:ascii="Poppins" w:hAnsi="Poppins" w:cs="Poppins"/>
        </w:rPr>
      </w:pPr>
      <w:r w:rsidRPr="00482B8E">
        <w:rPr>
          <w:rFonts w:ascii="Poppins" w:hAnsi="Poppins" w:cs="Poppins"/>
        </w:rPr>
        <w:t>Work includes:</w:t>
      </w:r>
    </w:p>
    <w:p w14:paraId="05E62959" w14:textId="41E84BF8" w:rsidR="00C02B95" w:rsidRPr="00482B8E" w:rsidRDefault="00C02B95" w:rsidP="00F23A4A">
      <w:pPr>
        <w:pStyle w:val="ListParagraph"/>
        <w:widowControl/>
        <w:numPr>
          <w:ilvl w:val="0"/>
          <w:numId w:val="12"/>
        </w:numPr>
        <w:tabs>
          <w:tab w:val="num" w:pos="1080"/>
          <w:tab w:val="num" w:pos="1800"/>
        </w:tabs>
        <w:autoSpaceDE/>
        <w:autoSpaceDN/>
        <w:spacing w:line="276" w:lineRule="auto"/>
        <w:contextualSpacing/>
        <w:rPr>
          <w:rFonts w:ascii="Poppins" w:hAnsi="Poppins" w:cs="Poppins"/>
        </w:rPr>
      </w:pPr>
      <w:r w:rsidRPr="00482B8E">
        <w:rPr>
          <w:rFonts w:ascii="Poppins" w:hAnsi="Poppins" w:cs="Poppins"/>
        </w:rPr>
        <w:t xml:space="preserve">coordinate audio diary data collection (manage </w:t>
      </w:r>
      <w:r w:rsidR="006117D2" w:rsidRPr="00482B8E">
        <w:rPr>
          <w:rFonts w:ascii="Poppins" w:hAnsi="Poppins" w:cs="Poppins"/>
        </w:rPr>
        <w:t>sending</w:t>
      </w:r>
      <w:r w:rsidR="0087158F" w:rsidRPr="00482B8E">
        <w:rPr>
          <w:rFonts w:ascii="Poppins" w:hAnsi="Poppins" w:cs="Poppins"/>
        </w:rPr>
        <w:t xml:space="preserve"> and</w:t>
      </w:r>
      <w:r w:rsidR="006117D2" w:rsidRPr="00482B8E">
        <w:rPr>
          <w:rFonts w:ascii="Poppins" w:hAnsi="Poppins" w:cs="Poppins"/>
        </w:rPr>
        <w:t xml:space="preserve"> retrieval of audio </w:t>
      </w:r>
      <w:r w:rsidRPr="00482B8E">
        <w:rPr>
          <w:rFonts w:ascii="Poppins" w:hAnsi="Poppins" w:cs="Poppins"/>
        </w:rPr>
        <w:t>recorders</w:t>
      </w:r>
      <w:r w:rsidR="0087158F" w:rsidRPr="00482B8E">
        <w:rPr>
          <w:rFonts w:ascii="Poppins" w:hAnsi="Poppins" w:cs="Poppins"/>
        </w:rPr>
        <w:t>, smartphone data, and safe storage and admin of all audio data and participant information</w:t>
      </w:r>
      <w:r w:rsidRPr="00482B8E">
        <w:rPr>
          <w:rFonts w:ascii="Poppins" w:hAnsi="Poppins" w:cs="Poppins"/>
        </w:rPr>
        <w:t xml:space="preserve">); </w:t>
      </w:r>
    </w:p>
    <w:p w14:paraId="69CCF985" w14:textId="77777777" w:rsidR="00C02B95" w:rsidRPr="00482B8E" w:rsidRDefault="00C02B95"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 xml:space="preserve">check/format all data (AI transcribed); approx. 30 hrs of data in total; </w:t>
      </w:r>
    </w:p>
    <w:p w14:paraId="778D5A60" w14:textId="7AB0646C" w:rsidR="00C02B95" w:rsidRPr="00482B8E" w:rsidRDefault="00C02B95"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run 2 listening workshops</w:t>
      </w:r>
      <w:r w:rsidR="008B7041">
        <w:rPr>
          <w:rFonts w:ascii="Poppins" w:hAnsi="Poppins" w:cs="Poppins"/>
        </w:rPr>
        <w:t>;</w:t>
      </w:r>
    </w:p>
    <w:p w14:paraId="04D106C5" w14:textId="77777777" w:rsidR="00C02B95" w:rsidRPr="00482B8E" w:rsidRDefault="00C02B95"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 xml:space="preserve">conduct post participation de-brief interviews; </w:t>
      </w:r>
    </w:p>
    <w:p w14:paraId="61FD6AA3" w14:textId="77777777" w:rsidR="00C02B95" w:rsidRPr="00482B8E" w:rsidRDefault="00C02B95"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analyse post-participation de-brief interviews;</w:t>
      </w:r>
    </w:p>
    <w:p w14:paraId="51F0DC76" w14:textId="77777777" w:rsidR="00C02B95" w:rsidRPr="00482B8E" w:rsidRDefault="00C02B95"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contribute to production of and review stage 1 audio collage;</w:t>
      </w:r>
    </w:p>
    <w:p w14:paraId="20466E44" w14:textId="66FDA895" w:rsidR="00C02B95" w:rsidRPr="00482B8E" w:rsidRDefault="00C02B95"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extend the stake holder network, including contacts with policy makers</w:t>
      </w:r>
      <w:r w:rsidR="008B7041">
        <w:rPr>
          <w:rFonts w:ascii="Poppins" w:hAnsi="Poppins" w:cs="Poppins"/>
        </w:rPr>
        <w:t>;</w:t>
      </w:r>
    </w:p>
    <w:p w14:paraId="21714045" w14:textId="59342AA0" w:rsidR="009B1C7B" w:rsidRPr="008B7041" w:rsidRDefault="00C02B95" w:rsidP="008B7041">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manage/oversee social media engagement and outreach work to the general public</w:t>
      </w:r>
      <w:r w:rsidR="008B7041">
        <w:rPr>
          <w:rFonts w:ascii="Poppins" w:hAnsi="Poppins" w:cs="Poppins"/>
        </w:rPr>
        <w:t xml:space="preserve"> </w:t>
      </w:r>
      <w:r w:rsidRPr="008B7041">
        <w:rPr>
          <w:rFonts w:ascii="Poppins" w:hAnsi="Poppins" w:cs="Poppins"/>
        </w:rPr>
        <w:t>as well as related government and third sector organisations;</w:t>
      </w:r>
    </w:p>
    <w:p w14:paraId="6B8DF107" w14:textId="21B3123F" w:rsidR="003E60AC" w:rsidRPr="00482B8E" w:rsidRDefault="003E60AC"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contribute to drafting and editing of the research report</w:t>
      </w:r>
      <w:r w:rsidR="00D96954" w:rsidRPr="00482B8E">
        <w:rPr>
          <w:rFonts w:ascii="Poppins" w:hAnsi="Poppins" w:cs="Poppins"/>
        </w:rPr>
        <w:t>;</w:t>
      </w:r>
    </w:p>
    <w:p w14:paraId="4A12A028" w14:textId="280B90A1" w:rsidR="002C7C51" w:rsidRPr="00F23A4A" w:rsidRDefault="00D96954" w:rsidP="00F23A4A">
      <w:pPr>
        <w:pStyle w:val="ListParagraph"/>
        <w:widowControl/>
        <w:numPr>
          <w:ilvl w:val="0"/>
          <w:numId w:val="11"/>
        </w:numPr>
        <w:tabs>
          <w:tab w:val="clear" w:pos="720"/>
          <w:tab w:val="num" w:pos="360"/>
          <w:tab w:val="num" w:pos="1080"/>
          <w:tab w:val="num" w:pos="1800"/>
        </w:tabs>
        <w:autoSpaceDE/>
        <w:autoSpaceDN/>
        <w:spacing w:line="276" w:lineRule="auto"/>
        <w:ind w:left="360"/>
        <w:contextualSpacing/>
        <w:rPr>
          <w:rFonts w:ascii="Poppins" w:hAnsi="Poppins" w:cs="Poppins"/>
        </w:rPr>
      </w:pPr>
      <w:r w:rsidRPr="00482B8E">
        <w:rPr>
          <w:rFonts w:ascii="Poppins" w:hAnsi="Poppins" w:cs="Poppins"/>
        </w:rPr>
        <w:t>contribute to drafting of external grant bid.</w:t>
      </w:r>
    </w:p>
    <w:p w14:paraId="61856385" w14:textId="77777777" w:rsidR="002C0E23" w:rsidRPr="00482B8E" w:rsidRDefault="004E3E09" w:rsidP="00F23A4A">
      <w:pPr>
        <w:spacing w:line="288" w:lineRule="auto"/>
        <w:rPr>
          <w:rFonts w:ascii="Poppins" w:hAnsi="Poppins" w:cs="Poppins"/>
          <w:b/>
        </w:rPr>
      </w:pPr>
      <w:r w:rsidRPr="00482B8E">
        <w:rPr>
          <w:rFonts w:ascii="Poppins" w:hAnsi="Poppins" w:cs="Poppins"/>
          <w:b/>
          <w:u w:val="single"/>
        </w:rPr>
        <w:lastRenderedPageBreak/>
        <w:t>Skills</w:t>
      </w:r>
      <w:r w:rsidRPr="00482B8E">
        <w:rPr>
          <w:rFonts w:ascii="Poppins" w:hAnsi="Poppins" w:cs="Poppins"/>
          <w:b/>
          <w:spacing w:val="-4"/>
          <w:u w:val="single"/>
        </w:rPr>
        <w:t xml:space="preserve"> </w:t>
      </w:r>
      <w:r w:rsidRPr="00482B8E">
        <w:rPr>
          <w:rFonts w:ascii="Poppins" w:hAnsi="Poppins" w:cs="Poppins"/>
          <w:b/>
          <w:u w:val="single"/>
        </w:rPr>
        <w:t>and</w:t>
      </w:r>
      <w:r w:rsidRPr="00482B8E">
        <w:rPr>
          <w:rFonts w:ascii="Poppins" w:hAnsi="Poppins" w:cs="Poppins"/>
          <w:b/>
          <w:spacing w:val="-3"/>
          <w:u w:val="single"/>
        </w:rPr>
        <w:t xml:space="preserve"> </w:t>
      </w:r>
      <w:r w:rsidRPr="00482B8E">
        <w:rPr>
          <w:rFonts w:ascii="Poppins" w:hAnsi="Poppins" w:cs="Poppins"/>
          <w:b/>
          <w:spacing w:val="-2"/>
          <w:u w:val="single"/>
        </w:rPr>
        <w:t>experience</w:t>
      </w:r>
    </w:p>
    <w:p w14:paraId="3F1DD4F1" w14:textId="314BEC7D" w:rsidR="002C0E23" w:rsidRPr="00482B8E" w:rsidRDefault="004E3E09" w:rsidP="00F23A4A">
      <w:pPr>
        <w:pStyle w:val="Heading1"/>
        <w:spacing w:line="288" w:lineRule="auto"/>
        <w:ind w:left="0" w:right="5033"/>
        <w:rPr>
          <w:rFonts w:ascii="Poppins" w:hAnsi="Poppins" w:cs="Poppins"/>
          <w:spacing w:val="-2"/>
        </w:rPr>
      </w:pPr>
      <w:r w:rsidRPr="00482B8E">
        <w:rPr>
          <w:rFonts w:ascii="Poppins" w:hAnsi="Poppins" w:cs="Poppins"/>
          <w:spacing w:val="-2"/>
        </w:rPr>
        <w:t>Essential</w:t>
      </w:r>
    </w:p>
    <w:p w14:paraId="67A1FCA1" w14:textId="77777777" w:rsidR="0020167A" w:rsidRPr="00482B8E" w:rsidRDefault="0020167A" w:rsidP="00F23A4A">
      <w:pPr>
        <w:pStyle w:val="ListParagraph"/>
        <w:widowControl/>
        <w:numPr>
          <w:ilvl w:val="0"/>
          <w:numId w:val="12"/>
        </w:numPr>
        <w:adjustRightInd w:val="0"/>
        <w:rPr>
          <w:rFonts w:ascii="Poppins" w:eastAsiaTheme="minorHAnsi" w:hAnsi="Poppins" w:cs="Poppins"/>
          <w:color w:val="131313"/>
          <w:lang w:val="en-US"/>
        </w:rPr>
      </w:pPr>
      <w:r w:rsidRPr="00482B8E">
        <w:rPr>
          <w:rFonts w:ascii="Poppins" w:eastAsiaTheme="minorHAnsi" w:hAnsi="Poppins" w:cs="Poppins"/>
          <w:color w:val="131313"/>
          <w:lang w:val="en-US"/>
        </w:rPr>
        <w:t xml:space="preserve">PhD in Social Work </w:t>
      </w:r>
    </w:p>
    <w:p w14:paraId="056CDAB8" w14:textId="437B1701" w:rsidR="0020167A" w:rsidRPr="00482B8E" w:rsidRDefault="0020167A" w:rsidP="00F23A4A">
      <w:pPr>
        <w:pStyle w:val="ListParagraph"/>
        <w:widowControl/>
        <w:numPr>
          <w:ilvl w:val="0"/>
          <w:numId w:val="12"/>
        </w:numPr>
        <w:adjustRightInd w:val="0"/>
        <w:rPr>
          <w:rFonts w:ascii="Poppins" w:eastAsiaTheme="minorHAnsi" w:hAnsi="Poppins" w:cs="Poppins"/>
          <w:color w:val="131313"/>
          <w:lang w:val="en-US"/>
        </w:rPr>
      </w:pPr>
      <w:r w:rsidRPr="00482B8E">
        <w:rPr>
          <w:rFonts w:ascii="Poppins" w:eastAsiaTheme="minorHAnsi" w:hAnsi="Poppins" w:cs="Poppins"/>
          <w:color w:val="131313"/>
          <w:lang w:val="en-US"/>
        </w:rPr>
        <w:t>Training in, and experience of</w:t>
      </w:r>
      <w:r w:rsidR="00482B8E">
        <w:rPr>
          <w:rFonts w:ascii="Poppins" w:eastAsiaTheme="minorHAnsi" w:hAnsi="Poppins" w:cs="Poppins"/>
          <w:color w:val="131313"/>
          <w:lang w:val="en-US"/>
        </w:rPr>
        <w:t>,</w:t>
      </w:r>
      <w:r w:rsidRPr="00482B8E">
        <w:rPr>
          <w:rFonts w:ascii="Poppins" w:eastAsiaTheme="minorHAnsi" w:hAnsi="Poppins" w:cs="Poppins"/>
          <w:color w:val="131313"/>
          <w:lang w:val="en-US"/>
        </w:rPr>
        <w:t xml:space="preserve"> systemic therapy </w:t>
      </w:r>
    </w:p>
    <w:p w14:paraId="07C93C66" w14:textId="4E1EC90E" w:rsidR="007B25F0" w:rsidRPr="00482B8E" w:rsidRDefault="007B25F0" w:rsidP="00F23A4A">
      <w:pPr>
        <w:pStyle w:val="ListParagraph"/>
        <w:widowControl/>
        <w:numPr>
          <w:ilvl w:val="0"/>
          <w:numId w:val="12"/>
        </w:numPr>
        <w:adjustRightInd w:val="0"/>
        <w:rPr>
          <w:rFonts w:ascii="Poppins" w:eastAsiaTheme="minorHAnsi" w:hAnsi="Poppins" w:cs="Poppins"/>
          <w:color w:val="131313"/>
          <w:lang w:val="en-US"/>
        </w:rPr>
      </w:pPr>
      <w:r w:rsidRPr="00482B8E">
        <w:rPr>
          <w:rFonts w:ascii="Poppins" w:eastAsiaTheme="minorHAnsi" w:hAnsi="Poppins" w:cs="Poppins"/>
          <w:color w:val="000000"/>
          <w:lang w:val="en-US"/>
        </w:rPr>
        <w:t>Expertise in qualitative and quantitative research methods</w:t>
      </w:r>
    </w:p>
    <w:p w14:paraId="2AE680A9" w14:textId="01480882" w:rsidR="00D96954" w:rsidRPr="00482B8E" w:rsidRDefault="007B25F0" w:rsidP="00F23A4A">
      <w:pPr>
        <w:pStyle w:val="ListParagraph"/>
        <w:widowControl/>
        <w:numPr>
          <w:ilvl w:val="0"/>
          <w:numId w:val="12"/>
        </w:numPr>
        <w:adjustRightInd w:val="0"/>
        <w:rPr>
          <w:rFonts w:ascii="Poppins" w:eastAsiaTheme="minorHAnsi" w:hAnsi="Poppins" w:cs="Poppins"/>
          <w:color w:val="131313"/>
          <w:lang w:val="en-US"/>
        </w:rPr>
      </w:pPr>
      <w:r w:rsidRPr="00482B8E">
        <w:rPr>
          <w:rFonts w:ascii="Poppins" w:eastAsiaTheme="minorHAnsi" w:hAnsi="Poppins" w:cs="Poppins"/>
          <w:color w:val="131313"/>
          <w:lang w:val="en-US"/>
        </w:rPr>
        <w:t xml:space="preserve">Excellent skills in </w:t>
      </w:r>
      <w:r w:rsidR="00D96954" w:rsidRPr="00482B8E">
        <w:rPr>
          <w:rFonts w:ascii="Poppins" w:eastAsiaTheme="minorHAnsi" w:hAnsi="Poppins" w:cs="Poppins"/>
          <w:color w:val="131313"/>
          <w:lang w:val="en-US"/>
        </w:rPr>
        <w:t>qualitative and quantitative data management and analysis in the Social Sciences/Psychology</w:t>
      </w:r>
    </w:p>
    <w:p w14:paraId="792BE15E" w14:textId="77777777" w:rsidR="00D96954" w:rsidRPr="00482B8E" w:rsidRDefault="00D96954" w:rsidP="00F23A4A">
      <w:pPr>
        <w:pStyle w:val="ListParagraph"/>
        <w:widowControl/>
        <w:numPr>
          <w:ilvl w:val="0"/>
          <w:numId w:val="12"/>
        </w:numPr>
        <w:adjustRightInd w:val="0"/>
        <w:rPr>
          <w:rFonts w:ascii="Poppins" w:eastAsiaTheme="minorHAnsi" w:hAnsi="Poppins" w:cs="Poppins"/>
          <w:color w:val="131313"/>
          <w:lang w:val="en-US"/>
        </w:rPr>
      </w:pPr>
      <w:r w:rsidRPr="00482B8E">
        <w:rPr>
          <w:rFonts w:ascii="Poppins" w:eastAsiaTheme="minorHAnsi" w:hAnsi="Poppins" w:cs="Poppins"/>
          <w:color w:val="131313"/>
          <w:lang w:val="en-US"/>
        </w:rPr>
        <w:t>Proven experience working with sensitive topics such as child sexual exploitation</w:t>
      </w:r>
    </w:p>
    <w:p w14:paraId="623BA4A1" w14:textId="77777777" w:rsidR="00D96954" w:rsidRPr="00482B8E" w:rsidRDefault="00D96954" w:rsidP="00F23A4A">
      <w:pPr>
        <w:pStyle w:val="ListParagraph"/>
        <w:widowControl/>
        <w:numPr>
          <w:ilvl w:val="0"/>
          <w:numId w:val="12"/>
        </w:numPr>
        <w:adjustRightInd w:val="0"/>
        <w:rPr>
          <w:rFonts w:ascii="Poppins" w:eastAsiaTheme="minorHAnsi" w:hAnsi="Poppins" w:cs="Poppins"/>
          <w:color w:val="131313"/>
          <w:lang w:val="en-US"/>
        </w:rPr>
      </w:pPr>
      <w:r w:rsidRPr="00482B8E">
        <w:rPr>
          <w:rFonts w:ascii="Poppins" w:eastAsiaTheme="minorHAnsi" w:hAnsi="Poppins" w:cs="Poppins"/>
          <w:color w:val="131313"/>
          <w:lang w:val="en-US"/>
        </w:rPr>
        <w:t>Experience of working in a legal context, including family courts</w:t>
      </w:r>
    </w:p>
    <w:p w14:paraId="25279632" w14:textId="77777777" w:rsidR="00D96954" w:rsidRPr="00482B8E" w:rsidRDefault="00D96954" w:rsidP="00F23A4A">
      <w:pPr>
        <w:pStyle w:val="ListParagraph"/>
        <w:widowControl/>
        <w:numPr>
          <w:ilvl w:val="0"/>
          <w:numId w:val="12"/>
        </w:numPr>
        <w:adjustRightInd w:val="0"/>
        <w:rPr>
          <w:rFonts w:ascii="Poppins" w:eastAsiaTheme="minorHAnsi" w:hAnsi="Poppins" w:cs="Poppins"/>
          <w:color w:val="131313"/>
          <w:lang w:val="en-US"/>
        </w:rPr>
      </w:pPr>
      <w:r w:rsidRPr="00482B8E">
        <w:rPr>
          <w:rFonts w:ascii="Poppins" w:eastAsiaTheme="minorHAnsi" w:hAnsi="Poppins" w:cs="Poppins"/>
          <w:color w:val="131313"/>
          <w:lang w:val="en-US"/>
        </w:rPr>
        <w:t>Experience in working with groups of students, social work practitioners, or service users</w:t>
      </w:r>
    </w:p>
    <w:p w14:paraId="7AB9D09B" w14:textId="447BF4B3" w:rsidR="00D96954" w:rsidRPr="00482B8E" w:rsidRDefault="00D96954" w:rsidP="00F23A4A">
      <w:pPr>
        <w:pStyle w:val="ListParagraph"/>
        <w:widowControl/>
        <w:numPr>
          <w:ilvl w:val="0"/>
          <w:numId w:val="12"/>
        </w:numPr>
        <w:adjustRightInd w:val="0"/>
      </w:pPr>
      <w:r w:rsidRPr="00482B8E">
        <w:rPr>
          <w:rFonts w:ascii="Poppins" w:eastAsiaTheme="minorHAnsi" w:hAnsi="Poppins" w:cs="Poppins"/>
          <w:color w:val="131313"/>
          <w:lang w:val="en-US"/>
        </w:rPr>
        <w:t xml:space="preserve">Good communication, </w:t>
      </w:r>
      <w:r w:rsidR="006A0770" w:rsidRPr="00482B8E">
        <w:rPr>
          <w:rFonts w:ascii="Poppins" w:eastAsiaTheme="minorHAnsi" w:hAnsi="Poppins" w:cs="Poppins"/>
          <w:color w:val="131313"/>
          <w:lang w:val="en-US"/>
        </w:rPr>
        <w:t>organization</w:t>
      </w:r>
      <w:r w:rsidRPr="00482B8E">
        <w:rPr>
          <w:rFonts w:ascii="Poppins" w:eastAsiaTheme="minorHAnsi" w:hAnsi="Poppins" w:cs="Poppins"/>
          <w:color w:val="131313"/>
          <w:lang w:val="en-US"/>
        </w:rPr>
        <w:t xml:space="preserve"> and analytic skill</w:t>
      </w:r>
      <w:r w:rsidRPr="00482B8E">
        <w:t>s</w:t>
      </w:r>
    </w:p>
    <w:p w14:paraId="5AAF28FB" w14:textId="0CC40AA4" w:rsidR="0059601B" w:rsidRPr="00482B8E" w:rsidRDefault="0059601B" w:rsidP="00F23A4A">
      <w:pPr>
        <w:pStyle w:val="ListParagraph"/>
        <w:widowControl/>
        <w:numPr>
          <w:ilvl w:val="0"/>
          <w:numId w:val="12"/>
        </w:numPr>
        <w:adjustRightInd w:val="0"/>
      </w:pPr>
      <w:r w:rsidRPr="00482B8E">
        <w:rPr>
          <w:rFonts w:ascii="Poppins" w:eastAsiaTheme="minorHAnsi" w:hAnsi="Poppins" w:cs="Poppins"/>
          <w:color w:val="000000"/>
        </w:rPr>
        <w:t>Ability to work collaboratively as part of an interdisciplinary team</w:t>
      </w:r>
    </w:p>
    <w:p w14:paraId="2A180BD1" w14:textId="2E6E3F27" w:rsidR="0020167A" w:rsidRPr="00482B8E" w:rsidRDefault="0020167A"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 xml:space="preserve">Ability to plan and </w:t>
      </w:r>
      <w:r w:rsidR="006A0770" w:rsidRPr="00482B8E">
        <w:rPr>
          <w:rFonts w:ascii="Poppins" w:eastAsiaTheme="minorHAnsi" w:hAnsi="Poppins" w:cs="Poppins"/>
          <w:color w:val="000000"/>
          <w:lang w:val="en-US"/>
        </w:rPr>
        <w:t>organize</w:t>
      </w:r>
      <w:r w:rsidRPr="00482B8E">
        <w:rPr>
          <w:rFonts w:ascii="Poppins" w:eastAsiaTheme="minorHAnsi" w:hAnsi="Poppins" w:cs="Poppins"/>
          <w:color w:val="000000"/>
          <w:lang w:val="en-US"/>
        </w:rPr>
        <w:t xml:space="preserve"> own work</w:t>
      </w:r>
    </w:p>
    <w:p w14:paraId="778A0E70" w14:textId="7064DB99" w:rsidR="0020167A" w:rsidRPr="00482B8E" w:rsidRDefault="0020167A"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Ability to adapt to changing situations in a timely manner</w:t>
      </w:r>
    </w:p>
    <w:p w14:paraId="0658E3C4" w14:textId="68496FE5" w:rsidR="0020167A" w:rsidRPr="00482B8E" w:rsidRDefault="0020167A"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 xml:space="preserve">A </w:t>
      </w:r>
      <w:r w:rsidRPr="00482B8E">
        <w:rPr>
          <w:rFonts w:ascii="Poppins" w:eastAsiaTheme="minorHAnsi" w:hAnsi="Poppins" w:cs="Poppins"/>
          <w:color w:val="131313"/>
          <w:lang w:val="en-US"/>
        </w:rPr>
        <w:t xml:space="preserve">commitment </w:t>
      </w:r>
      <w:r w:rsidRPr="00482B8E">
        <w:rPr>
          <w:rFonts w:ascii="Poppins" w:eastAsiaTheme="minorHAnsi" w:hAnsi="Poppins" w:cs="Poppins"/>
          <w:color w:val="000000"/>
          <w:lang w:val="en-US"/>
        </w:rPr>
        <w:t>to, and understanding of, equal opportunities</w:t>
      </w:r>
    </w:p>
    <w:p w14:paraId="17837B25" w14:textId="64569302" w:rsidR="0020167A" w:rsidRPr="00482B8E" w:rsidRDefault="0020167A" w:rsidP="00F23A4A">
      <w:pPr>
        <w:pStyle w:val="ListParagraph"/>
        <w:widowControl/>
        <w:numPr>
          <w:ilvl w:val="0"/>
          <w:numId w:val="12"/>
        </w:numPr>
        <w:adjustRightInd w:val="0"/>
      </w:pPr>
      <w:r w:rsidRPr="00482B8E">
        <w:rPr>
          <w:rFonts w:ascii="Poppins" w:eastAsiaTheme="minorHAnsi" w:hAnsi="Poppins" w:cs="Poppins"/>
          <w:color w:val="000000"/>
          <w:lang w:val="en-US"/>
        </w:rPr>
        <w:t>A commitment to own personal development</w:t>
      </w:r>
      <w:r w:rsidR="00C20D10" w:rsidRPr="00482B8E">
        <w:rPr>
          <w:rFonts w:ascii="Poppins" w:eastAsiaTheme="minorHAnsi" w:hAnsi="Poppins" w:cs="Poppins"/>
          <w:color w:val="000000"/>
          <w:lang w:val="en-US"/>
        </w:rPr>
        <w:t>.</w:t>
      </w:r>
    </w:p>
    <w:p w14:paraId="27A26A26" w14:textId="77777777" w:rsidR="00D96954" w:rsidRPr="00482B8E" w:rsidRDefault="00D96954" w:rsidP="00F23A4A">
      <w:pPr>
        <w:widowControl/>
        <w:adjustRightInd w:val="0"/>
        <w:ind w:left="170"/>
        <w:rPr>
          <w:rFonts w:ascii="Poppins" w:eastAsiaTheme="minorHAnsi" w:hAnsi="Poppins" w:cs="Poppins"/>
          <w:color w:val="131313"/>
          <w:lang w:val="en-US"/>
        </w:rPr>
      </w:pPr>
    </w:p>
    <w:p w14:paraId="487F43EC" w14:textId="06059A3F" w:rsidR="0059601B" w:rsidRPr="00482B8E" w:rsidRDefault="00C20D10" w:rsidP="00F23A4A">
      <w:pPr>
        <w:pStyle w:val="Heading1"/>
        <w:ind w:left="0"/>
        <w:rPr>
          <w:rFonts w:ascii="Poppins" w:hAnsi="Poppins" w:cs="Poppins"/>
        </w:rPr>
      </w:pPr>
      <w:r w:rsidRPr="00482B8E">
        <w:rPr>
          <w:rFonts w:ascii="Poppins" w:hAnsi="Poppins" w:cs="Poppins"/>
        </w:rPr>
        <w:t>Desirable</w:t>
      </w:r>
    </w:p>
    <w:p w14:paraId="7BFED017" w14:textId="223867CB" w:rsidR="006A0770" w:rsidRPr="00482B8E" w:rsidRDefault="006A0770"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Good IT skills (e.g., NVivo, SPSS, Qualtrics or similar)</w:t>
      </w:r>
    </w:p>
    <w:p w14:paraId="7BDEF6B7" w14:textId="3676F3D4" w:rsidR="00F15595" w:rsidRPr="00482B8E" w:rsidRDefault="00F15595"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Experience working with multidisciplinary stake holders in the context of child protection</w:t>
      </w:r>
    </w:p>
    <w:p w14:paraId="33ABB388" w14:textId="77777777" w:rsidR="00F15595" w:rsidRPr="00482B8E" w:rsidRDefault="00F15595"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Experience working with charities in the child protection and social work context</w:t>
      </w:r>
    </w:p>
    <w:p w14:paraId="2B3C3D68" w14:textId="77777777" w:rsidR="00F15595" w:rsidRPr="00482B8E" w:rsidRDefault="00F15595"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Experience of grant bidding to external funders</w:t>
      </w:r>
    </w:p>
    <w:p w14:paraId="152FB369" w14:textId="12BF645D" w:rsidR="000B2F3A" w:rsidRPr="00482B8E" w:rsidRDefault="000B2F3A"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An undergraduate or master’s degree in a relevant field.</w:t>
      </w:r>
    </w:p>
    <w:p w14:paraId="48E20C59" w14:textId="4E1E0067" w:rsidR="00506F91" w:rsidRPr="00482B8E" w:rsidRDefault="00506F91"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An existing track record of publication, particularly in academic journals.</w:t>
      </w:r>
    </w:p>
    <w:p w14:paraId="106CF2A5" w14:textId="62C5B45C" w:rsidR="000B2F3A" w:rsidRPr="00482B8E" w:rsidRDefault="000B2F3A"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Experience of writing or communicating research ideas with non-specialist audiences.</w:t>
      </w:r>
    </w:p>
    <w:p w14:paraId="75B824CD" w14:textId="5BA309E8" w:rsidR="000B2F3A" w:rsidRPr="00482B8E" w:rsidRDefault="000B2F3A" w:rsidP="00F23A4A">
      <w:pPr>
        <w:pStyle w:val="ListParagraph"/>
        <w:widowControl/>
        <w:numPr>
          <w:ilvl w:val="0"/>
          <w:numId w:val="12"/>
        </w:numPr>
        <w:adjustRightInd w:val="0"/>
        <w:rPr>
          <w:rFonts w:ascii="Poppins" w:eastAsiaTheme="minorHAnsi" w:hAnsi="Poppins" w:cs="Poppins"/>
          <w:color w:val="000000"/>
          <w:lang w:val="en-US"/>
        </w:rPr>
      </w:pPr>
      <w:r w:rsidRPr="00482B8E">
        <w:rPr>
          <w:rFonts w:ascii="Poppins" w:eastAsiaTheme="minorHAnsi" w:hAnsi="Poppins" w:cs="Poppins"/>
          <w:color w:val="000000"/>
          <w:lang w:val="en-US"/>
        </w:rPr>
        <w:t>Experience of contributing to the planning of project activities and outputs.</w:t>
      </w:r>
    </w:p>
    <w:p w14:paraId="14438409" w14:textId="77777777" w:rsidR="00C01692" w:rsidRPr="00482B8E" w:rsidRDefault="00C01692" w:rsidP="00F23A4A">
      <w:pPr>
        <w:pStyle w:val="ListParagraph"/>
        <w:widowControl/>
        <w:adjustRightInd w:val="0"/>
        <w:ind w:left="360" w:firstLine="0"/>
        <w:rPr>
          <w:rFonts w:ascii="Poppins" w:eastAsiaTheme="minorHAnsi" w:hAnsi="Poppins" w:cs="Poppins"/>
          <w:color w:val="000000"/>
          <w:lang w:val="en-US"/>
        </w:rPr>
      </w:pPr>
    </w:p>
    <w:p w14:paraId="7C0DBB0E" w14:textId="77777777" w:rsidR="003357F8" w:rsidRPr="00482B8E" w:rsidRDefault="003357F8" w:rsidP="00F23A4A">
      <w:pPr>
        <w:widowControl/>
        <w:adjustRightInd w:val="0"/>
        <w:rPr>
          <w:rFonts w:ascii="Poppins" w:eastAsiaTheme="minorHAnsi" w:hAnsi="Poppins" w:cs="Poppins"/>
          <w:i/>
          <w:iCs/>
          <w:color w:val="000000"/>
        </w:rPr>
      </w:pPr>
      <w:r w:rsidRPr="00482B8E">
        <w:rPr>
          <w:rFonts w:ascii="Poppins" w:eastAsiaTheme="minorHAnsi" w:hAnsi="Poppins" w:cs="Poppins"/>
          <w:i/>
          <w:iCs/>
          <w:color w:val="000000"/>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482B8E">
        <w:rPr>
          <w:rFonts w:ascii="Times New Roman" w:eastAsiaTheme="minorHAnsi" w:hAnsi="Times New Roman" w:cs="Times New Roman"/>
          <w:i/>
          <w:iCs/>
          <w:color w:val="000000"/>
        </w:rPr>
        <w:t> </w:t>
      </w:r>
      <w:r w:rsidRPr="00482B8E">
        <w:rPr>
          <w:rFonts w:ascii="Poppins" w:eastAsiaTheme="minorHAnsi" w:hAnsi="Poppins" w:cs="Poppins"/>
          <w:i/>
          <w:iCs/>
          <w:color w:val="000000"/>
        </w:rPr>
        <w:t>We recognise that different people bring different perspectives, ideas, knowledge, and culture, and that this difference brings great strength.</w:t>
      </w:r>
      <w:r w:rsidRPr="00482B8E">
        <w:rPr>
          <w:rFonts w:ascii="Times New Roman" w:eastAsiaTheme="minorHAnsi" w:hAnsi="Times New Roman" w:cs="Times New Roman"/>
          <w:i/>
          <w:iCs/>
          <w:color w:val="000000"/>
        </w:rPr>
        <w:t> </w:t>
      </w:r>
      <w:r w:rsidRPr="00482B8E">
        <w:rPr>
          <w:rFonts w:ascii="Poppins" w:eastAsiaTheme="minorHAnsi" w:hAnsi="Poppins" w:cs="Poppins"/>
          <w:i/>
          <w:iCs/>
          <w:color w:val="000000"/>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24E64759" w14:textId="77777777" w:rsidR="003357F8" w:rsidRPr="003357F8" w:rsidRDefault="003357F8" w:rsidP="00F23A4A">
      <w:pPr>
        <w:widowControl/>
        <w:adjustRightInd w:val="0"/>
        <w:rPr>
          <w:rFonts w:ascii="Poppins" w:eastAsiaTheme="minorHAnsi" w:hAnsi="Poppins" w:cs="Poppins"/>
          <w:color w:val="000000"/>
        </w:rPr>
      </w:pPr>
    </w:p>
    <w:p w14:paraId="21B411B4" w14:textId="35CDF302" w:rsidR="00C01692" w:rsidRPr="00C01692" w:rsidRDefault="003357F8" w:rsidP="00AF31E8">
      <w:pPr>
        <w:widowControl/>
        <w:adjustRightInd w:val="0"/>
        <w:rPr>
          <w:rFonts w:ascii="Poppins" w:eastAsiaTheme="minorHAnsi" w:hAnsi="Poppins" w:cs="Poppins"/>
          <w:color w:val="000000"/>
          <w:lang w:val="en-US"/>
        </w:rPr>
      </w:pPr>
      <w:r w:rsidRPr="003357F8">
        <w:rPr>
          <w:rFonts w:ascii="Poppins" w:eastAsiaTheme="minorHAnsi" w:hAnsi="Poppins" w:cs="Poppins"/>
          <w:noProof/>
          <w:color w:val="000000"/>
          <w:lang w:val="en-US"/>
        </w:rPr>
        <w:drawing>
          <wp:inline distT="0" distB="0" distL="0" distR="0" wp14:anchorId="38F0755C" wp14:editId="7BD317E5">
            <wp:extent cx="175577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C01692" w:rsidRPr="00C01692" w:rsidSect="00F23A4A">
      <w:headerReference w:type="default" r:id="rId10"/>
      <w:pgSz w:w="11910" w:h="16840"/>
      <w:pgMar w:top="907" w:right="1021" w:bottom="907" w:left="1021" w:header="65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88C2A" w14:textId="77777777" w:rsidR="00656A18" w:rsidRDefault="00656A18">
      <w:r>
        <w:separator/>
      </w:r>
    </w:p>
  </w:endnote>
  <w:endnote w:type="continuationSeparator" w:id="0">
    <w:p w14:paraId="56C9385C" w14:textId="77777777" w:rsidR="00656A18" w:rsidRDefault="0065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PMingLi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B13F3" w14:textId="77777777" w:rsidR="00656A18" w:rsidRDefault="00656A18">
      <w:r>
        <w:separator/>
      </w:r>
    </w:p>
  </w:footnote>
  <w:footnote w:type="continuationSeparator" w:id="0">
    <w:p w14:paraId="0C8FAB3C" w14:textId="77777777" w:rsidR="00656A18" w:rsidRDefault="0065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D158" w14:textId="367EA671" w:rsidR="002C0E23" w:rsidRPr="00C01692" w:rsidRDefault="00C01692" w:rsidP="00C01692">
    <w:pPr>
      <w:pStyle w:val="Header"/>
      <w:jc w:val="right"/>
    </w:pPr>
    <w:r w:rsidRPr="00C01692">
      <w:rPr>
        <w:rFonts w:ascii="Poppins Medium" w:hAnsi="Poppins Medium" w:cs="Poppins Medium"/>
        <w:noProof/>
        <w:color w:val="FFFFFF"/>
        <w:sz w:val="60"/>
        <w:szCs w:val="60"/>
      </w:rPr>
      <w:drawing>
        <wp:inline distT="0" distB="0" distL="0" distR="0" wp14:anchorId="33C41BFC" wp14:editId="057271B6">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5E75"/>
    <w:multiLevelType w:val="hybridMultilevel"/>
    <w:tmpl w:val="140E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32728"/>
    <w:multiLevelType w:val="hybridMultilevel"/>
    <w:tmpl w:val="CDA8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8163B"/>
    <w:multiLevelType w:val="hybridMultilevel"/>
    <w:tmpl w:val="FF22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01240"/>
    <w:multiLevelType w:val="hybridMultilevel"/>
    <w:tmpl w:val="C676351E"/>
    <w:lvl w:ilvl="0" w:tplc="B7AA94F8">
      <w:numFmt w:val="bullet"/>
      <w:lvlText w:val="•"/>
      <w:lvlJc w:val="left"/>
      <w:pPr>
        <w:ind w:left="720" w:hanging="360"/>
      </w:pPr>
      <w:rPr>
        <w:rFonts w:ascii="SymbolMT" w:eastAsiaTheme="minorHAnsi" w:hAnsi="SymbolMT" w:cs="SymbolM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01617"/>
    <w:multiLevelType w:val="multilevel"/>
    <w:tmpl w:val="450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A5E70"/>
    <w:multiLevelType w:val="hybridMultilevel"/>
    <w:tmpl w:val="9000BD48"/>
    <w:lvl w:ilvl="0" w:tplc="B7AA94F8">
      <w:numFmt w:val="bullet"/>
      <w:lvlText w:val="•"/>
      <w:lvlJc w:val="left"/>
      <w:pPr>
        <w:ind w:left="720" w:hanging="360"/>
      </w:pPr>
      <w:rPr>
        <w:rFonts w:ascii="SymbolMT" w:eastAsiaTheme="minorHAnsi" w:hAnsi="SymbolMT" w:cs="SymbolM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17F4C"/>
    <w:multiLevelType w:val="hybridMultilevel"/>
    <w:tmpl w:val="A2CAB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8E1345"/>
    <w:multiLevelType w:val="hybridMultilevel"/>
    <w:tmpl w:val="E354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F23B8"/>
    <w:multiLevelType w:val="hybridMultilevel"/>
    <w:tmpl w:val="C72A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EE00E7"/>
    <w:multiLevelType w:val="multilevel"/>
    <w:tmpl w:val="AD5E5B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A6B32"/>
    <w:multiLevelType w:val="hybridMultilevel"/>
    <w:tmpl w:val="3CE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23D99"/>
    <w:multiLevelType w:val="hybridMultilevel"/>
    <w:tmpl w:val="982684B4"/>
    <w:lvl w:ilvl="0" w:tplc="89C02BF0">
      <w:numFmt w:val="bullet"/>
      <w:lvlText w:val=""/>
      <w:lvlJc w:val="left"/>
      <w:pPr>
        <w:ind w:left="860" w:hanging="360"/>
      </w:pPr>
      <w:rPr>
        <w:rFonts w:ascii="Symbol" w:eastAsia="Symbol" w:hAnsi="Symbol" w:cs="Symbol" w:hint="default"/>
        <w:w w:val="100"/>
        <w:lang w:val="en-GB" w:eastAsia="en-US" w:bidi="ar-SA"/>
      </w:rPr>
    </w:lvl>
    <w:lvl w:ilvl="1" w:tplc="FE3C0B62">
      <w:numFmt w:val="bullet"/>
      <w:lvlText w:val="•"/>
      <w:lvlJc w:val="left"/>
      <w:pPr>
        <w:ind w:left="1704" w:hanging="360"/>
      </w:pPr>
      <w:rPr>
        <w:rFonts w:hint="default"/>
        <w:lang w:val="en-GB" w:eastAsia="en-US" w:bidi="ar-SA"/>
      </w:rPr>
    </w:lvl>
    <w:lvl w:ilvl="2" w:tplc="223A9704">
      <w:numFmt w:val="bullet"/>
      <w:lvlText w:val="•"/>
      <w:lvlJc w:val="left"/>
      <w:pPr>
        <w:ind w:left="2549" w:hanging="360"/>
      </w:pPr>
      <w:rPr>
        <w:rFonts w:hint="default"/>
        <w:lang w:val="en-GB" w:eastAsia="en-US" w:bidi="ar-SA"/>
      </w:rPr>
    </w:lvl>
    <w:lvl w:ilvl="3" w:tplc="F4DA11AE">
      <w:numFmt w:val="bullet"/>
      <w:lvlText w:val="•"/>
      <w:lvlJc w:val="left"/>
      <w:pPr>
        <w:ind w:left="3393" w:hanging="360"/>
      </w:pPr>
      <w:rPr>
        <w:rFonts w:hint="default"/>
        <w:lang w:val="en-GB" w:eastAsia="en-US" w:bidi="ar-SA"/>
      </w:rPr>
    </w:lvl>
    <w:lvl w:ilvl="4" w:tplc="9BDA8EEC">
      <w:numFmt w:val="bullet"/>
      <w:lvlText w:val="•"/>
      <w:lvlJc w:val="left"/>
      <w:pPr>
        <w:ind w:left="4238" w:hanging="360"/>
      </w:pPr>
      <w:rPr>
        <w:rFonts w:hint="default"/>
        <w:lang w:val="en-GB" w:eastAsia="en-US" w:bidi="ar-SA"/>
      </w:rPr>
    </w:lvl>
    <w:lvl w:ilvl="5" w:tplc="7C6E1456">
      <w:numFmt w:val="bullet"/>
      <w:lvlText w:val="•"/>
      <w:lvlJc w:val="left"/>
      <w:pPr>
        <w:ind w:left="5083" w:hanging="360"/>
      </w:pPr>
      <w:rPr>
        <w:rFonts w:hint="default"/>
        <w:lang w:val="en-GB" w:eastAsia="en-US" w:bidi="ar-SA"/>
      </w:rPr>
    </w:lvl>
    <w:lvl w:ilvl="6" w:tplc="6CA8C3BA">
      <w:numFmt w:val="bullet"/>
      <w:lvlText w:val="•"/>
      <w:lvlJc w:val="left"/>
      <w:pPr>
        <w:ind w:left="5927" w:hanging="360"/>
      </w:pPr>
      <w:rPr>
        <w:rFonts w:hint="default"/>
        <w:lang w:val="en-GB" w:eastAsia="en-US" w:bidi="ar-SA"/>
      </w:rPr>
    </w:lvl>
    <w:lvl w:ilvl="7" w:tplc="5360025E">
      <w:numFmt w:val="bullet"/>
      <w:lvlText w:val="•"/>
      <w:lvlJc w:val="left"/>
      <w:pPr>
        <w:ind w:left="6772" w:hanging="360"/>
      </w:pPr>
      <w:rPr>
        <w:rFonts w:hint="default"/>
        <w:lang w:val="en-GB" w:eastAsia="en-US" w:bidi="ar-SA"/>
      </w:rPr>
    </w:lvl>
    <w:lvl w:ilvl="8" w:tplc="279E2012">
      <w:numFmt w:val="bullet"/>
      <w:lvlText w:val="•"/>
      <w:lvlJc w:val="left"/>
      <w:pPr>
        <w:ind w:left="7617" w:hanging="360"/>
      </w:pPr>
      <w:rPr>
        <w:rFonts w:hint="default"/>
        <w:lang w:val="en-GB" w:eastAsia="en-US" w:bidi="ar-SA"/>
      </w:rPr>
    </w:lvl>
  </w:abstractNum>
  <w:num w:numId="1" w16cid:durableId="945234499">
    <w:abstractNumId w:val="11"/>
  </w:num>
  <w:num w:numId="2" w16cid:durableId="267855381">
    <w:abstractNumId w:val="2"/>
  </w:num>
  <w:num w:numId="3" w16cid:durableId="1905068167">
    <w:abstractNumId w:val="6"/>
  </w:num>
  <w:num w:numId="4" w16cid:durableId="475991962">
    <w:abstractNumId w:val="10"/>
  </w:num>
  <w:num w:numId="5" w16cid:durableId="347098123">
    <w:abstractNumId w:val="0"/>
  </w:num>
  <w:num w:numId="6" w16cid:durableId="1117140489">
    <w:abstractNumId w:val="5"/>
  </w:num>
  <w:num w:numId="7" w16cid:durableId="440490895">
    <w:abstractNumId w:val="3"/>
  </w:num>
  <w:num w:numId="8" w16cid:durableId="746263348">
    <w:abstractNumId w:val="4"/>
  </w:num>
  <w:num w:numId="9" w16cid:durableId="1548645751">
    <w:abstractNumId w:val="7"/>
  </w:num>
  <w:num w:numId="10" w16cid:durableId="1225142105">
    <w:abstractNumId w:val="1"/>
  </w:num>
  <w:num w:numId="11" w16cid:durableId="1406032020">
    <w:abstractNumId w:val="9"/>
  </w:num>
  <w:num w:numId="12" w16cid:durableId="577443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23"/>
    <w:rsid w:val="000813AA"/>
    <w:rsid w:val="00081B65"/>
    <w:rsid w:val="00086E02"/>
    <w:rsid w:val="00096BA6"/>
    <w:rsid w:val="000B0F62"/>
    <w:rsid w:val="000B2F3A"/>
    <w:rsid w:val="000B39B2"/>
    <w:rsid w:val="000B57A3"/>
    <w:rsid w:val="000F209D"/>
    <w:rsid w:val="00126615"/>
    <w:rsid w:val="001327E8"/>
    <w:rsid w:val="001349C6"/>
    <w:rsid w:val="00194333"/>
    <w:rsid w:val="00197175"/>
    <w:rsid w:val="001C2558"/>
    <w:rsid w:val="001F751B"/>
    <w:rsid w:val="0020167A"/>
    <w:rsid w:val="00220A7E"/>
    <w:rsid w:val="00270F7B"/>
    <w:rsid w:val="00276A18"/>
    <w:rsid w:val="002A1402"/>
    <w:rsid w:val="002A3DB6"/>
    <w:rsid w:val="002C0E23"/>
    <w:rsid w:val="002C26E9"/>
    <w:rsid w:val="002C7C51"/>
    <w:rsid w:val="00302D91"/>
    <w:rsid w:val="003357F8"/>
    <w:rsid w:val="00347A83"/>
    <w:rsid w:val="003715F5"/>
    <w:rsid w:val="00376607"/>
    <w:rsid w:val="00394FAA"/>
    <w:rsid w:val="003A4C27"/>
    <w:rsid w:val="003B4E67"/>
    <w:rsid w:val="003D2474"/>
    <w:rsid w:val="003E60AC"/>
    <w:rsid w:val="00401A1C"/>
    <w:rsid w:val="00402E05"/>
    <w:rsid w:val="00405D64"/>
    <w:rsid w:val="00431152"/>
    <w:rsid w:val="004357CD"/>
    <w:rsid w:val="00463DDF"/>
    <w:rsid w:val="00464018"/>
    <w:rsid w:val="0047063E"/>
    <w:rsid w:val="004805AA"/>
    <w:rsid w:val="00482B8E"/>
    <w:rsid w:val="004A6832"/>
    <w:rsid w:val="004D1426"/>
    <w:rsid w:val="004E3E09"/>
    <w:rsid w:val="004E5DB2"/>
    <w:rsid w:val="004E6580"/>
    <w:rsid w:val="004F76F5"/>
    <w:rsid w:val="00506F91"/>
    <w:rsid w:val="0055542F"/>
    <w:rsid w:val="00582D35"/>
    <w:rsid w:val="0059601B"/>
    <w:rsid w:val="005C4546"/>
    <w:rsid w:val="005D2402"/>
    <w:rsid w:val="005E1237"/>
    <w:rsid w:val="005F4B74"/>
    <w:rsid w:val="006117D2"/>
    <w:rsid w:val="00621A30"/>
    <w:rsid w:val="00627F41"/>
    <w:rsid w:val="00632441"/>
    <w:rsid w:val="00642019"/>
    <w:rsid w:val="006554D8"/>
    <w:rsid w:val="00656A18"/>
    <w:rsid w:val="00697803"/>
    <w:rsid w:val="006A0770"/>
    <w:rsid w:val="006A28FF"/>
    <w:rsid w:val="006C37D9"/>
    <w:rsid w:val="006D5F5C"/>
    <w:rsid w:val="00741716"/>
    <w:rsid w:val="00756C6A"/>
    <w:rsid w:val="00780A80"/>
    <w:rsid w:val="00796558"/>
    <w:rsid w:val="007B25F0"/>
    <w:rsid w:val="007B261C"/>
    <w:rsid w:val="0080476D"/>
    <w:rsid w:val="00823924"/>
    <w:rsid w:val="00833C3E"/>
    <w:rsid w:val="0087158F"/>
    <w:rsid w:val="008B371D"/>
    <w:rsid w:val="008B7041"/>
    <w:rsid w:val="008C5BC4"/>
    <w:rsid w:val="00903B55"/>
    <w:rsid w:val="0090424D"/>
    <w:rsid w:val="00904B47"/>
    <w:rsid w:val="00911E5B"/>
    <w:rsid w:val="00925D8E"/>
    <w:rsid w:val="009806AC"/>
    <w:rsid w:val="009B1C7B"/>
    <w:rsid w:val="009E188F"/>
    <w:rsid w:val="009E6944"/>
    <w:rsid w:val="00A75802"/>
    <w:rsid w:val="00AE602A"/>
    <w:rsid w:val="00AF0331"/>
    <w:rsid w:val="00AF31E8"/>
    <w:rsid w:val="00B20EBC"/>
    <w:rsid w:val="00B31E4B"/>
    <w:rsid w:val="00B65171"/>
    <w:rsid w:val="00B80A20"/>
    <w:rsid w:val="00BD3A85"/>
    <w:rsid w:val="00BD7B19"/>
    <w:rsid w:val="00BF30EB"/>
    <w:rsid w:val="00C01692"/>
    <w:rsid w:val="00C02B95"/>
    <w:rsid w:val="00C20D10"/>
    <w:rsid w:val="00C30392"/>
    <w:rsid w:val="00C415C7"/>
    <w:rsid w:val="00C60A0D"/>
    <w:rsid w:val="00CC4648"/>
    <w:rsid w:val="00CC4C84"/>
    <w:rsid w:val="00D96954"/>
    <w:rsid w:val="00DA6890"/>
    <w:rsid w:val="00DD2625"/>
    <w:rsid w:val="00DD3062"/>
    <w:rsid w:val="00DF3617"/>
    <w:rsid w:val="00DF6A40"/>
    <w:rsid w:val="00DF7FF3"/>
    <w:rsid w:val="00E00878"/>
    <w:rsid w:val="00E045EC"/>
    <w:rsid w:val="00E1042D"/>
    <w:rsid w:val="00E20EC4"/>
    <w:rsid w:val="00E4404C"/>
    <w:rsid w:val="00E657A3"/>
    <w:rsid w:val="00E66475"/>
    <w:rsid w:val="00E876B8"/>
    <w:rsid w:val="00EA2034"/>
    <w:rsid w:val="00EA739A"/>
    <w:rsid w:val="00EC0CB0"/>
    <w:rsid w:val="00F05C5E"/>
    <w:rsid w:val="00F15595"/>
    <w:rsid w:val="00F23A4A"/>
    <w:rsid w:val="00F779C9"/>
    <w:rsid w:val="00F8050B"/>
    <w:rsid w:val="00F84614"/>
    <w:rsid w:val="00FB7647"/>
    <w:rsid w:val="00FC779A"/>
    <w:rsid w:val="00FE2F4F"/>
    <w:rsid w:val="00FF3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1C7D"/>
  <w15:docId w15:val="{E34A56DC-AC4A-4D57-B96D-46DE8AC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140"/>
    </w:pPr>
    <w:rPr>
      <w:sz w:val="40"/>
      <w:szCs w:val="40"/>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04B47"/>
    <w:rPr>
      <w:sz w:val="16"/>
      <w:szCs w:val="16"/>
    </w:rPr>
  </w:style>
  <w:style w:type="paragraph" w:styleId="CommentText">
    <w:name w:val="annotation text"/>
    <w:basedOn w:val="Normal"/>
    <w:link w:val="CommentTextChar"/>
    <w:uiPriority w:val="99"/>
    <w:semiHidden/>
    <w:unhideWhenUsed/>
    <w:rsid w:val="00904B47"/>
    <w:rPr>
      <w:sz w:val="20"/>
      <w:szCs w:val="20"/>
    </w:rPr>
  </w:style>
  <w:style w:type="character" w:customStyle="1" w:styleId="CommentTextChar">
    <w:name w:val="Comment Text Char"/>
    <w:basedOn w:val="DefaultParagraphFont"/>
    <w:link w:val="CommentText"/>
    <w:uiPriority w:val="99"/>
    <w:semiHidden/>
    <w:rsid w:val="00904B47"/>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904B47"/>
    <w:rPr>
      <w:b/>
      <w:bCs/>
    </w:rPr>
  </w:style>
  <w:style w:type="character" w:customStyle="1" w:styleId="CommentSubjectChar">
    <w:name w:val="Comment Subject Char"/>
    <w:basedOn w:val="CommentTextChar"/>
    <w:link w:val="CommentSubject"/>
    <w:uiPriority w:val="99"/>
    <w:semiHidden/>
    <w:rsid w:val="00904B47"/>
    <w:rPr>
      <w:rFonts w:ascii="Calibri" w:eastAsia="Calibri" w:hAnsi="Calibri" w:cs="Calibri"/>
      <w:b/>
      <w:bCs/>
      <w:sz w:val="20"/>
      <w:szCs w:val="20"/>
      <w:lang w:val="en-GB"/>
    </w:rPr>
  </w:style>
  <w:style w:type="paragraph" w:styleId="Revision">
    <w:name w:val="Revision"/>
    <w:hidden/>
    <w:uiPriority w:val="99"/>
    <w:semiHidden/>
    <w:rsid w:val="009B1C7B"/>
    <w:pPr>
      <w:widowControl/>
      <w:autoSpaceDE/>
      <w:autoSpaceDN/>
    </w:pPr>
    <w:rPr>
      <w:rFonts w:ascii="Calibri" w:eastAsia="Calibri" w:hAnsi="Calibri" w:cs="Calibri"/>
      <w:lang w:val="en-GB"/>
    </w:rPr>
  </w:style>
  <w:style w:type="paragraph" w:styleId="Header">
    <w:name w:val="header"/>
    <w:basedOn w:val="Normal"/>
    <w:link w:val="HeaderChar"/>
    <w:uiPriority w:val="99"/>
    <w:unhideWhenUsed/>
    <w:rsid w:val="00C01692"/>
    <w:pPr>
      <w:tabs>
        <w:tab w:val="center" w:pos="4513"/>
        <w:tab w:val="right" w:pos="9026"/>
      </w:tabs>
    </w:pPr>
  </w:style>
  <w:style w:type="character" w:customStyle="1" w:styleId="HeaderChar">
    <w:name w:val="Header Char"/>
    <w:basedOn w:val="DefaultParagraphFont"/>
    <w:link w:val="Header"/>
    <w:uiPriority w:val="99"/>
    <w:rsid w:val="00C01692"/>
    <w:rPr>
      <w:rFonts w:ascii="Calibri" w:eastAsia="Calibri" w:hAnsi="Calibri" w:cs="Calibri"/>
      <w:lang w:val="en-GB"/>
    </w:rPr>
  </w:style>
  <w:style w:type="paragraph" w:styleId="Footer">
    <w:name w:val="footer"/>
    <w:basedOn w:val="Normal"/>
    <w:link w:val="FooterChar"/>
    <w:uiPriority w:val="99"/>
    <w:unhideWhenUsed/>
    <w:rsid w:val="00C01692"/>
    <w:pPr>
      <w:tabs>
        <w:tab w:val="center" w:pos="4513"/>
        <w:tab w:val="right" w:pos="9026"/>
      </w:tabs>
    </w:pPr>
  </w:style>
  <w:style w:type="character" w:customStyle="1" w:styleId="FooterChar">
    <w:name w:val="Footer Char"/>
    <w:basedOn w:val="DefaultParagraphFont"/>
    <w:link w:val="Footer"/>
    <w:uiPriority w:val="99"/>
    <w:rsid w:val="00C01692"/>
    <w:rPr>
      <w:rFonts w:ascii="Calibri" w:eastAsia="Calibri" w:hAnsi="Calibri" w:cs="Calibri"/>
      <w:lang w:val="en-GB"/>
    </w:rPr>
  </w:style>
  <w:style w:type="character" w:styleId="Hyperlink">
    <w:name w:val="Hyperlink"/>
    <w:uiPriority w:val="99"/>
    <w:rsid w:val="000B39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003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toluniversitypress.co.uk/communicating-and-engaging-with-children-and-young-people" TargetMode="External"/><Relationship Id="rId3" Type="http://schemas.openxmlformats.org/officeDocument/2006/relationships/settings" Target="settings.xml"/><Relationship Id="rId7" Type="http://schemas.openxmlformats.org/officeDocument/2006/relationships/hyperlink" Target="https://bristoluniversitypress.co.uk/communicating-and-engaging-with-children-and-young-peo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JD Template and Guidance</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creator>Karen.Ralley</dc:creator>
  <cp:lastModifiedBy>Saul.Young</cp:lastModifiedBy>
  <cp:revision>2</cp:revision>
  <dcterms:created xsi:type="dcterms:W3CDTF">2025-01-06T18:31:00Z</dcterms:created>
  <dcterms:modified xsi:type="dcterms:W3CDTF">2025-01-06T18:31:00Z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for Microsoft 365</vt:lpwstr>
  </property>
  <property fmtid="{D5CDD505-2E9C-101B-9397-08002B2CF9AE}" pid="4" name="LastSaved">
    <vt:filetime>2022-05-16T00:00:00Z</vt:filetime>
  </property>
</Properties>
</file>