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5BD0" w14:textId="77777777" w:rsidR="001B0646" w:rsidRDefault="001B0646" w:rsidP="008A4AA1">
      <w:pPr>
        <w:rPr>
          <w:b/>
        </w:rPr>
      </w:pPr>
    </w:p>
    <w:p w14:paraId="0B130857" w14:textId="77777777" w:rsidR="00F47F81" w:rsidRPr="00F47F81" w:rsidRDefault="00F47F81" w:rsidP="00F47F81">
      <w:pPr>
        <w:jc w:val="center"/>
        <w:rPr>
          <w:b/>
          <w:sz w:val="24"/>
          <w:szCs w:val="24"/>
        </w:rPr>
      </w:pPr>
      <w:bookmarkStart w:id="0" w:name="_GoBack"/>
      <w:r w:rsidRPr="00F47F81">
        <w:rPr>
          <w:b/>
          <w:sz w:val="24"/>
          <w:szCs w:val="24"/>
        </w:rPr>
        <w:t xml:space="preserve">Executive Travel and Subsistence </w:t>
      </w:r>
      <w:bookmarkEnd w:id="0"/>
      <w:r w:rsidRPr="00F47F81">
        <w:rPr>
          <w:b/>
          <w:sz w:val="24"/>
          <w:szCs w:val="24"/>
        </w:rPr>
        <w:t>– Expenditure 201</w:t>
      </w:r>
      <w:r w:rsidR="00C7284F">
        <w:rPr>
          <w:b/>
          <w:sz w:val="24"/>
          <w:szCs w:val="24"/>
        </w:rPr>
        <w:t>8</w:t>
      </w:r>
      <w:r w:rsidRPr="00F47F81">
        <w:rPr>
          <w:b/>
          <w:sz w:val="24"/>
          <w:szCs w:val="24"/>
        </w:rPr>
        <w:t>/201</w:t>
      </w:r>
      <w:r w:rsidR="00C7284F">
        <w:rPr>
          <w:b/>
          <w:sz w:val="24"/>
          <w:szCs w:val="24"/>
        </w:rPr>
        <w:t>9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7503"/>
        <w:gridCol w:w="1559"/>
      </w:tblGrid>
      <w:tr w:rsidR="00C7284F" w:rsidRPr="00C7284F" w14:paraId="7F700458" w14:textId="77777777" w:rsidTr="00C7284F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7433B9E9" w14:textId="77777777" w:rsidR="00C7284F" w:rsidRPr="00C7284F" w:rsidRDefault="00C7284F" w:rsidP="00C72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CN"/>
              </w:rPr>
              <w:t>Executive Staff for the period 1st August 2018 to 31st July 2019</w:t>
            </w:r>
          </w:p>
        </w:tc>
      </w:tr>
      <w:tr w:rsidR="00C7284F" w:rsidRPr="00F17EE6" w14:paraId="1DB6484C" w14:textId="77777777" w:rsidTr="00C7284F">
        <w:trPr>
          <w:trHeight w:val="315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3A8F8" w14:textId="77777777" w:rsidR="00C7284F" w:rsidRPr="00F17EE6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</w:pPr>
            <w:r w:rsidRPr="00F17EE6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Position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F575" w14:textId="77777777" w:rsidR="00C7284F" w:rsidRPr="00F17EE6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F17E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zh-CN"/>
              </w:rPr>
              <w:t>£</w:t>
            </w:r>
          </w:p>
        </w:tc>
      </w:tr>
      <w:tr w:rsidR="00C7284F" w:rsidRPr="00C7284F" w14:paraId="4344D31F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4753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Vice-Chancellor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3271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£2,848.53</w:t>
            </w:r>
          </w:p>
        </w:tc>
      </w:tr>
      <w:tr w:rsidR="00C7284F" w:rsidRPr="00C7284F" w14:paraId="6FCF4414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41D56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 xml:space="preserve">Acting </w:t>
            </w:r>
            <w:r w:rsidR="000249EB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 xml:space="preserve">Deputy </w:t>
            </w: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Vice-Chancellor 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 xml:space="preserve">from Jan </w:t>
            </w: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19)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63440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£14,731.88</w:t>
            </w:r>
          </w:p>
        </w:tc>
      </w:tr>
      <w:tr w:rsidR="00C7284F" w:rsidRPr="00C7284F" w14:paraId="49009EF7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A262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University Secretary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71D3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£3,684.03</w:t>
            </w:r>
          </w:p>
        </w:tc>
      </w:tr>
      <w:tr w:rsidR="00C7284F" w:rsidRPr="00C7284F" w14:paraId="7BAECC00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587A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 xml:space="preserve">Pro-Vice-Chancellor (Students) *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05A2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£3,261.26</w:t>
            </w:r>
          </w:p>
        </w:tc>
      </w:tr>
      <w:tr w:rsidR="00C7284F" w:rsidRPr="00C7284F" w14:paraId="735E8602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0605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Pro-Vice-Chancellor (Research and Academic Strategy)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EEEB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£5,751.60</w:t>
            </w:r>
          </w:p>
        </w:tc>
      </w:tr>
      <w:tr w:rsidR="00C7284F" w:rsidRPr="00C7284F" w14:paraId="356ACC27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7F65D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 xml:space="preserve">Executive Dean </w:t>
            </w:r>
            <w:proofErr w:type="gramStart"/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-(</w:t>
            </w:r>
            <w:proofErr w:type="gramEnd"/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Faculty of Business and Law)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F62C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£10,524.77</w:t>
            </w:r>
          </w:p>
        </w:tc>
      </w:tr>
      <w:tr w:rsidR="00C7284F" w:rsidRPr="00C7284F" w14:paraId="60EDC8C9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C9A9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Executive Dean (Faculty of Arts and Social Sciences)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3BE6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£1,931.17</w:t>
            </w:r>
          </w:p>
        </w:tc>
      </w:tr>
      <w:tr w:rsidR="00C7284F" w:rsidRPr="00C7284F" w14:paraId="39C2FC49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CA5E2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Executive Dean (Faculty of Science, Technology, Engineering and Mathematics)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80EE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£5,525.32</w:t>
            </w:r>
          </w:p>
        </w:tc>
      </w:tr>
      <w:tr w:rsidR="00C7284F" w:rsidRPr="00C7284F" w14:paraId="18E9F369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53D7C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Executive Dean (Faculty of Wellbeing, Education and Language Studies)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8408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color w:val="000000"/>
                <w:sz w:val="22"/>
                <w:lang w:eastAsia="zh-CN"/>
              </w:rPr>
              <w:t>£1,666.36</w:t>
            </w:r>
          </w:p>
        </w:tc>
      </w:tr>
      <w:tr w:rsidR="00C7284F" w:rsidRPr="00C7284F" w14:paraId="69B1B33C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C814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Chief Information Officer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854D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£5,032.04</w:t>
            </w:r>
          </w:p>
        </w:tc>
      </w:tr>
      <w:tr w:rsidR="00C7284F" w:rsidRPr="00C7284F" w14:paraId="3E15AF68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03F3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Group Finance Director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647B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£652.18</w:t>
            </w:r>
          </w:p>
        </w:tc>
      </w:tr>
      <w:tr w:rsidR="00C7284F" w:rsidRPr="00C7284F" w14:paraId="66B95734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F1D6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 xml:space="preserve">Director Academic Services (from </w:t>
            </w:r>
            <w:r>
              <w:rPr>
                <w:rFonts w:ascii="Calibri" w:eastAsia="Times New Roman" w:hAnsi="Calibri" w:cs="Calibri"/>
                <w:sz w:val="22"/>
                <w:lang w:eastAsia="zh-CN"/>
              </w:rPr>
              <w:t xml:space="preserve">Sept </w:t>
            </w: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7C66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£1,121.11</w:t>
            </w:r>
          </w:p>
        </w:tc>
      </w:tr>
      <w:tr w:rsidR="00C7284F" w:rsidRPr="00C7284F" w14:paraId="43D4050D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535C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 xml:space="preserve">Commercial Director (from </w:t>
            </w:r>
            <w:r>
              <w:rPr>
                <w:rFonts w:ascii="Calibri" w:eastAsia="Times New Roman" w:hAnsi="Calibri" w:cs="Calibri"/>
                <w:sz w:val="22"/>
                <w:lang w:eastAsia="zh-CN"/>
              </w:rPr>
              <w:t xml:space="preserve">Nov </w:t>
            </w: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D8B8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£20,271.78</w:t>
            </w:r>
          </w:p>
        </w:tc>
      </w:tr>
      <w:tr w:rsidR="00C7284F" w:rsidRPr="00C7284F" w14:paraId="74FDC29C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A761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 xml:space="preserve">Chief Commercial &amp; Strategy Officer (up to </w:t>
            </w:r>
            <w:r>
              <w:rPr>
                <w:rFonts w:ascii="Calibri" w:eastAsia="Times New Roman" w:hAnsi="Calibri" w:cs="Calibri"/>
                <w:sz w:val="22"/>
                <w:lang w:eastAsia="zh-CN"/>
              </w:rPr>
              <w:t xml:space="preserve">Apr </w:t>
            </w: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FE0B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£1,031.62</w:t>
            </w:r>
          </w:p>
        </w:tc>
      </w:tr>
      <w:tr w:rsidR="00C7284F" w:rsidRPr="00C7284F" w14:paraId="6B44AFEE" w14:textId="77777777" w:rsidTr="00C7284F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D9FA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 xml:space="preserve">Group People Services Director (up to </w:t>
            </w:r>
            <w:r>
              <w:rPr>
                <w:rFonts w:ascii="Calibri" w:eastAsia="Times New Roman" w:hAnsi="Calibri" w:cs="Calibri"/>
                <w:sz w:val="22"/>
                <w:lang w:eastAsia="zh-CN"/>
              </w:rPr>
              <w:t xml:space="preserve">May </w:t>
            </w: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16AC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sz w:val="22"/>
                <w:lang w:eastAsia="zh-CN"/>
              </w:rPr>
              <w:t>£225.58</w:t>
            </w:r>
          </w:p>
        </w:tc>
      </w:tr>
      <w:tr w:rsidR="00C7284F" w:rsidRPr="00C7284F" w14:paraId="73AEAABD" w14:textId="77777777" w:rsidTr="00C7284F">
        <w:trPr>
          <w:trHeight w:val="540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296F" w14:textId="77777777" w:rsidR="00C7284F" w:rsidRPr="00C7284F" w:rsidRDefault="00C7284F" w:rsidP="00C72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zh-CN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576C" w14:textId="77777777" w:rsidR="00C7284F" w:rsidRPr="00C7284F" w:rsidRDefault="00C7284F" w:rsidP="00C72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C7284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zh-CN"/>
              </w:rPr>
              <w:t>£78,259.23</w:t>
            </w:r>
          </w:p>
        </w:tc>
      </w:tr>
    </w:tbl>
    <w:p w14:paraId="0ED91311" w14:textId="77777777" w:rsidR="00C7284F" w:rsidRDefault="00C7284F" w:rsidP="008A4AA1"/>
    <w:p w14:paraId="38BD3723" w14:textId="77777777" w:rsidR="003C249C" w:rsidRDefault="003C249C" w:rsidP="008A4AA1">
      <w:r w:rsidRPr="003C249C">
        <w:t>Includes Travel &amp; Subsistence for members of VCE who have left during the year</w:t>
      </w:r>
    </w:p>
    <w:p w14:paraId="4DF909E3" w14:textId="77777777" w:rsidR="00C7284F" w:rsidRPr="003C249C" w:rsidRDefault="00C7284F" w:rsidP="008A4AA1">
      <w:r w:rsidRPr="00C7284F">
        <w:t>* Include previous PVC LTI role</w:t>
      </w:r>
    </w:p>
    <w:sectPr w:rsidR="00C7284F" w:rsidRPr="003C249C" w:rsidSect="00B95611">
      <w:headerReference w:type="default" r:id="rId10"/>
      <w:headerReference w:type="first" r:id="rId11"/>
      <w:pgSz w:w="11906" w:h="16838"/>
      <w:pgMar w:top="2552" w:right="1440" w:bottom="1440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7D2F" w14:textId="77777777" w:rsidR="00F47F81" w:rsidRDefault="00F47F81" w:rsidP="00A2250B">
      <w:pPr>
        <w:spacing w:after="0" w:line="240" w:lineRule="auto"/>
      </w:pPr>
      <w:r>
        <w:separator/>
      </w:r>
    </w:p>
  </w:endnote>
  <w:endnote w:type="continuationSeparator" w:id="0">
    <w:p w14:paraId="57BE14E2" w14:textId="77777777" w:rsidR="00F47F81" w:rsidRDefault="00F47F81" w:rsidP="00A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6179" w14:textId="77777777" w:rsidR="00F47F81" w:rsidRDefault="00F47F81" w:rsidP="00A2250B">
      <w:pPr>
        <w:spacing w:after="0" w:line="240" w:lineRule="auto"/>
      </w:pPr>
      <w:r>
        <w:separator/>
      </w:r>
    </w:p>
  </w:footnote>
  <w:footnote w:type="continuationSeparator" w:id="0">
    <w:p w14:paraId="313EE107" w14:textId="77777777" w:rsidR="00F47F81" w:rsidRDefault="00F47F81" w:rsidP="00A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AA2E" w14:textId="77777777" w:rsidR="00A2250B" w:rsidRDefault="006A7547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55FCAB9" wp14:editId="06F0EA43">
          <wp:simplePos x="0" y="0"/>
          <wp:positionH relativeFrom="page">
            <wp:posOffset>900430</wp:posOffset>
          </wp:positionH>
          <wp:positionV relativeFrom="page">
            <wp:posOffset>327660</wp:posOffset>
          </wp:positionV>
          <wp:extent cx="1047600" cy="720000"/>
          <wp:effectExtent l="0" t="0" r="635" b="4445"/>
          <wp:wrapNone/>
          <wp:docPr id="6" name="Picture 6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FEBC" w14:textId="77777777" w:rsidR="00B95611" w:rsidRDefault="00A95A91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357B1A7" wp14:editId="36473F0B">
          <wp:simplePos x="0" y="0"/>
          <wp:positionH relativeFrom="column">
            <wp:posOffset>-15240</wp:posOffset>
          </wp:positionH>
          <wp:positionV relativeFrom="paragraph">
            <wp:posOffset>-6985</wp:posOffset>
          </wp:positionV>
          <wp:extent cx="1048068" cy="718835"/>
          <wp:effectExtent l="0" t="0" r="0" b="5080"/>
          <wp:wrapNone/>
          <wp:docPr id="7" name="Picture 7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68" cy="7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1"/>
    <w:rsid w:val="000249EB"/>
    <w:rsid w:val="000F1F40"/>
    <w:rsid w:val="00135868"/>
    <w:rsid w:val="001778AC"/>
    <w:rsid w:val="001B0646"/>
    <w:rsid w:val="001D2B5F"/>
    <w:rsid w:val="001F5880"/>
    <w:rsid w:val="00294C79"/>
    <w:rsid w:val="00350CED"/>
    <w:rsid w:val="00362729"/>
    <w:rsid w:val="003C249C"/>
    <w:rsid w:val="003C61FB"/>
    <w:rsid w:val="003D5BA3"/>
    <w:rsid w:val="003D5DCB"/>
    <w:rsid w:val="003E1812"/>
    <w:rsid w:val="00453607"/>
    <w:rsid w:val="004E5692"/>
    <w:rsid w:val="004F26D8"/>
    <w:rsid w:val="005E1F5F"/>
    <w:rsid w:val="00613C46"/>
    <w:rsid w:val="00683D22"/>
    <w:rsid w:val="006A7547"/>
    <w:rsid w:val="006C4B73"/>
    <w:rsid w:val="006D001F"/>
    <w:rsid w:val="00717DD7"/>
    <w:rsid w:val="0072597D"/>
    <w:rsid w:val="007B699E"/>
    <w:rsid w:val="008A4AA1"/>
    <w:rsid w:val="008E3082"/>
    <w:rsid w:val="00904B53"/>
    <w:rsid w:val="009601F1"/>
    <w:rsid w:val="00982414"/>
    <w:rsid w:val="00A049C0"/>
    <w:rsid w:val="00A2250B"/>
    <w:rsid w:val="00A400F8"/>
    <w:rsid w:val="00A95A91"/>
    <w:rsid w:val="00AE5994"/>
    <w:rsid w:val="00B95611"/>
    <w:rsid w:val="00C7284F"/>
    <w:rsid w:val="00C72F8C"/>
    <w:rsid w:val="00D13911"/>
    <w:rsid w:val="00D660D1"/>
    <w:rsid w:val="00DE3393"/>
    <w:rsid w:val="00E507BC"/>
    <w:rsid w:val="00E976E6"/>
    <w:rsid w:val="00EA5FA3"/>
    <w:rsid w:val="00F133BC"/>
    <w:rsid w:val="00F17EE6"/>
    <w:rsid w:val="00F47F81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B0C5C"/>
  <w15:chartTrackingRefBased/>
  <w15:docId w15:val="{A16CC3F0-93C4-4E7B-9EEA-D267F9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50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24382\AppData\Roaming\Open%20University\OUClient\Stationery\OU%20WD%20Templates\OU%20Letterhead%20Manchester%20w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0D68571CF0C4484B87117150171DF" ma:contentTypeVersion="2" ma:contentTypeDescription="Create a new document." ma:contentTypeScope="" ma:versionID="3e2865a7d4036fa36989f092731b4338">
  <xsd:schema xmlns:xsd="http://www.w3.org/2001/XMLSchema" xmlns:xs="http://www.w3.org/2001/XMLSchema" xmlns:p="http://schemas.microsoft.com/office/2006/metadata/properties" xmlns:ns1="http://schemas.microsoft.com/sharepoint/v3" xmlns:ns2="28b71a12-90cb-43df-aeb2-cf78c07080fe" xmlns:ns4="ba80b1c8-9c54-487f-b526-88c0465fac3f" targetNamespace="http://schemas.microsoft.com/office/2006/metadata/properties" ma:root="true" ma:fieldsID="507227cc59130e1fcb4d550108b8d544" ns1:_="" ns2:_="" ns4:_="">
    <xsd:import namespace="http://schemas.microsoft.com/sharepoint/v3"/>
    <xsd:import namespace="28b71a12-90cb-43df-aeb2-cf78c07080fe"/>
    <xsd:import namespace="ba80b1c8-9c54-487f-b526-88c0465fa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b1c8-9c54-487f-b526-88c0465f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_dlc_DocId xmlns="28b71a12-90cb-43df-aeb2-cf78c07080fe">INFC-276789364-105</_dlc_DocId>
    <_dlc_DocIdUrl xmlns="28b71a12-90cb-43df-aeb2-cf78c07080fe">
      <Url>https://openuniv.sharepoint.com/sites/info-compliance/freedom-of-information-compliance/_layouts/15/DocIdRedir.aspx?ID=INFC-276789364-105</Url>
      <Description>INFC-276789364-105</Description>
    </_dlc_DocIdUrl>
  </documentManagement>
</p:properties>
</file>

<file path=customXml/itemProps1.xml><?xml version="1.0" encoding="utf-8"?>
<ds:datastoreItem xmlns:ds="http://schemas.openxmlformats.org/officeDocument/2006/customXml" ds:itemID="{06487FDD-AC20-41C3-925E-398E77F69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71a12-90cb-43df-aeb2-cf78c07080fe"/>
    <ds:schemaRef ds:uri="ba80b1c8-9c54-487f-b526-88c0465fa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8F594-8A72-4AC6-A631-2BA30E3A7D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8FCC99-4811-4002-8BAC-603049B3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C1E55-5207-4BAE-A804-52E2C3F6ED7B}">
  <ds:schemaRefs>
    <ds:schemaRef ds:uri="ba80b1c8-9c54-487f-b526-88c0465fac3f"/>
    <ds:schemaRef ds:uri="http://purl.org/dc/terms/"/>
    <ds:schemaRef ds:uri="28b71a12-90cb-43df-aeb2-cf78c07080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Letterhead Manchester w footer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Travel and Subsistence</dc:title>
  <dc:subject/>
  <dc:creator>Deborah.Cook</dc:creator>
  <cp:keywords>Executive, Travel, Subsistence</cp:keywords>
  <dc:description/>
  <cp:lastModifiedBy>Mel.Augusto</cp:lastModifiedBy>
  <cp:revision>2</cp:revision>
  <cp:lastPrinted>2017-10-20T08:35:00Z</cp:lastPrinted>
  <dcterms:created xsi:type="dcterms:W3CDTF">2020-01-15T10:40:00Z</dcterms:created>
  <dcterms:modified xsi:type="dcterms:W3CDTF">2020-01-15T10:40:00Z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0x010100EB80D68571CF0C4484B87117150171DF</vt:lpwstr>
  </property>
  <property fmtid="{D5CDD505-2E9C-101B-9397-08002B2CF9AE}" pid="3" name="_dlc_DocIdItemGuid">
    <vt:lpwstr>5c1df91a-1b71-4d9e-8008-4471b593dd99</vt:lpwstr>
  </property>
</Properties>
</file>