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67189" w14:textId="5112E485" w:rsidR="00BD7876" w:rsidRPr="007B06FA" w:rsidRDefault="007F5A72" w:rsidP="00D0508A">
      <w:pPr>
        <w:pStyle w:val="Heading2"/>
        <w:spacing w:before="60" w:after="60"/>
        <w:jc w:val="center"/>
        <w:rPr>
          <w:rFonts w:cs="Arial"/>
          <w:sz w:val="21"/>
          <w:szCs w:val="21"/>
        </w:rPr>
      </w:pPr>
      <w:r>
        <w:rPr>
          <w:noProof/>
        </w:rPr>
        <w:drawing>
          <wp:anchor distT="0" distB="0" distL="114300" distR="114300" simplePos="0" relativeHeight="251659264" behindDoc="1" locked="0" layoutInCell="1" allowOverlap="1" wp14:anchorId="32BE3E29" wp14:editId="47638C87">
            <wp:simplePos x="0" y="0"/>
            <wp:positionH relativeFrom="margin">
              <wp:posOffset>118745</wp:posOffset>
            </wp:positionH>
            <wp:positionV relativeFrom="paragraph">
              <wp:posOffset>-335915</wp:posOffset>
            </wp:positionV>
            <wp:extent cx="1542415" cy="104267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2415" cy="1042670"/>
                    </a:xfrm>
                    <a:prstGeom prst="rect">
                      <a:avLst/>
                    </a:prstGeom>
                    <a:noFill/>
                  </pic:spPr>
                </pic:pic>
              </a:graphicData>
            </a:graphic>
            <wp14:sizeRelH relativeFrom="page">
              <wp14:pctWidth>0</wp14:pctWidth>
            </wp14:sizeRelH>
            <wp14:sizeRelV relativeFrom="page">
              <wp14:pctHeight>0</wp14:pctHeight>
            </wp14:sizeRelV>
          </wp:anchor>
        </w:drawing>
      </w:r>
      <w:r w:rsidRPr="007B06FA">
        <w:rPr>
          <w:rFonts w:cs="Arial"/>
          <w:sz w:val="21"/>
          <w:szCs w:val="21"/>
        </w:rPr>
        <w:t xml:space="preserve"> </w:t>
      </w:r>
      <w:r w:rsidR="00BD7876" w:rsidRPr="007B06FA">
        <w:rPr>
          <w:rFonts w:cs="Arial"/>
          <w:sz w:val="21"/>
          <w:szCs w:val="21"/>
        </w:rPr>
        <w:t xml:space="preserve">RESEARCH </w:t>
      </w:r>
      <w:r w:rsidR="00F64BF5">
        <w:rPr>
          <w:rFonts w:cs="Arial"/>
          <w:sz w:val="21"/>
          <w:szCs w:val="21"/>
        </w:rPr>
        <w:t>DEGREES OFFICE</w:t>
      </w:r>
    </w:p>
    <w:p w14:paraId="3EFE57E8" w14:textId="77777777" w:rsidR="00BD7876" w:rsidRPr="007B06FA" w:rsidRDefault="00BD7876" w:rsidP="00D0508A">
      <w:pPr>
        <w:spacing w:before="60" w:after="60" w:line="240" w:lineRule="auto"/>
        <w:jc w:val="center"/>
        <w:rPr>
          <w:b/>
          <w:szCs w:val="21"/>
        </w:rPr>
      </w:pPr>
    </w:p>
    <w:p w14:paraId="3E7F2F88" w14:textId="6E0A7CBF" w:rsidR="00E53DC1" w:rsidRPr="007B06FA" w:rsidRDefault="00993163" w:rsidP="00D0508A">
      <w:pPr>
        <w:spacing w:before="60" w:after="60" w:line="240" w:lineRule="auto"/>
        <w:jc w:val="center"/>
        <w:rPr>
          <w:b/>
          <w:szCs w:val="21"/>
        </w:rPr>
      </w:pPr>
      <w:r>
        <w:rPr>
          <w:b/>
          <w:szCs w:val="21"/>
        </w:rPr>
        <w:t>20</w:t>
      </w:r>
      <w:bookmarkStart w:id="0" w:name="_GoBack"/>
      <w:bookmarkEnd w:id="0"/>
      <w:r w:rsidR="008E6DBD">
        <w:rPr>
          <w:b/>
          <w:szCs w:val="21"/>
        </w:rPr>
        <w:t>20</w:t>
      </w:r>
      <w:r w:rsidR="00D36165" w:rsidRPr="007B06FA">
        <w:rPr>
          <w:b/>
          <w:szCs w:val="21"/>
        </w:rPr>
        <w:t>/</w:t>
      </w:r>
      <w:r w:rsidR="00EA75E1">
        <w:rPr>
          <w:b/>
          <w:szCs w:val="21"/>
        </w:rPr>
        <w:t>2</w:t>
      </w:r>
      <w:r w:rsidR="008E6DBD">
        <w:rPr>
          <w:b/>
          <w:szCs w:val="21"/>
        </w:rPr>
        <w:t>1</w:t>
      </w:r>
      <w:r w:rsidRPr="007B06FA">
        <w:rPr>
          <w:b/>
          <w:szCs w:val="21"/>
        </w:rPr>
        <w:t xml:space="preserve"> </w:t>
      </w:r>
      <w:r w:rsidR="00BD7876" w:rsidRPr="007B06FA">
        <w:rPr>
          <w:b/>
          <w:szCs w:val="21"/>
        </w:rPr>
        <w:t>Calendar of Research Degree Activities</w:t>
      </w:r>
    </w:p>
    <w:p w14:paraId="304F3C7D" w14:textId="77777777" w:rsidR="00BD7876" w:rsidRDefault="00BD7876" w:rsidP="00D0508A">
      <w:pPr>
        <w:spacing w:before="60" w:after="60" w:line="240" w:lineRule="auto"/>
        <w:jc w:val="center"/>
        <w:rPr>
          <w:b/>
          <w:szCs w:val="21"/>
        </w:rPr>
      </w:pPr>
      <w:r w:rsidRPr="007B06FA">
        <w:rPr>
          <w:b/>
          <w:szCs w:val="21"/>
        </w:rPr>
        <w:t>Affil</w:t>
      </w:r>
      <w:r w:rsidR="00633C29">
        <w:rPr>
          <w:b/>
          <w:szCs w:val="21"/>
        </w:rPr>
        <w:t>iated Research Centre Programme</w:t>
      </w:r>
    </w:p>
    <w:p w14:paraId="4244C736" w14:textId="77777777" w:rsidR="0037502F" w:rsidRDefault="0037502F" w:rsidP="00D0508A">
      <w:pPr>
        <w:spacing w:before="60" w:after="60" w:line="240" w:lineRule="auto"/>
        <w:jc w:val="center"/>
        <w:rPr>
          <w:b/>
          <w:szCs w:val="21"/>
        </w:rPr>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37502F" w:rsidRPr="00D0508A" w14:paraId="463018ED" w14:textId="77777777" w:rsidTr="00DB0B47">
        <w:tc>
          <w:tcPr>
            <w:tcW w:w="9805" w:type="dxa"/>
            <w:gridSpan w:val="2"/>
            <w:shd w:val="clear" w:color="auto" w:fill="auto"/>
          </w:tcPr>
          <w:p w14:paraId="2441489F" w14:textId="77777777" w:rsidR="0037502F" w:rsidRPr="007B06FA" w:rsidRDefault="0037502F" w:rsidP="00DB0B47">
            <w:pPr>
              <w:pStyle w:val="Heading1"/>
              <w:spacing w:before="0"/>
              <w:rPr>
                <w:rFonts w:cs="Arial"/>
                <w:sz w:val="21"/>
                <w:szCs w:val="21"/>
              </w:rPr>
            </w:pPr>
            <w:r w:rsidRPr="007B06FA">
              <w:rPr>
                <w:rFonts w:cs="Arial"/>
                <w:sz w:val="21"/>
                <w:szCs w:val="21"/>
              </w:rPr>
              <w:t>AUGUST</w:t>
            </w:r>
          </w:p>
        </w:tc>
        <w:tc>
          <w:tcPr>
            <w:tcW w:w="5929" w:type="dxa"/>
            <w:shd w:val="clear" w:color="auto" w:fill="auto"/>
          </w:tcPr>
          <w:p w14:paraId="778BB873" w14:textId="308C2049" w:rsidR="0037502F" w:rsidRPr="007B06FA" w:rsidRDefault="0037502F" w:rsidP="00DB0B47">
            <w:pPr>
              <w:pStyle w:val="Heading1"/>
              <w:spacing w:before="0"/>
              <w:rPr>
                <w:rFonts w:cs="Arial"/>
                <w:sz w:val="21"/>
                <w:szCs w:val="21"/>
              </w:rPr>
            </w:pPr>
            <w:r w:rsidRPr="007B06FA">
              <w:rPr>
                <w:rFonts w:cs="Arial"/>
                <w:sz w:val="21"/>
                <w:szCs w:val="21"/>
              </w:rPr>
              <w:t xml:space="preserve">UK Quality Code </w:t>
            </w:r>
            <w:r w:rsidR="00AF6852">
              <w:rPr>
                <w:rFonts w:cs="Arial"/>
                <w:sz w:val="21"/>
                <w:szCs w:val="21"/>
              </w:rPr>
              <w:t>for Higher Education</w:t>
            </w:r>
          </w:p>
        </w:tc>
      </w:tr>
      <w:tr w:rsidR="00AF6852" w:rsidRPr="007B06FA" w14:paraId="2DDE33AD" w14:textId="77777777" w:rsidTr="00DB0B47">
        <w:tc>
          <w:tcPr>
            <w:tcW w:w="817" w:type="dxa"/>
            <w:shd w:val="clear" w:color="auto" w:fill="auto"/>
            <w:vAlign w:val="center"/>
          </w:tcPr>
          <w:p w14:paraId="655E25DB" w14:textId="66D77CE0" w:rsidR="00AF6852" w:rsidRPr="007B06FA" w:rsidRDefault="00AF6852" w:rsidP="00AF6852">
            <w:pPr>
              <w:spacing w:before="60" w:after="60" w:line="240" w:lineRule="auto"/>
              <w:jc w:val="center"/>
              <w:rPr>
                <w:b/>
                <w:szCs w:val="21"/>
              </w:rPr>
            </w:pPr>
            <w:r w:rsidRPr="007B06FA">
              <w:rPr>
                <w:b/>
                <w:szCs w:val="21"/>
              </w:rPr>
              <w:t>1</w:t>
            </w:r>
          </w:p>
        </w:tc>
        <w:tc>
          <w:tcPr>
            <w:tcW w:w="8988" w:type="dxa"/>
            <w:shd w:val="clear" w:color="auto" w:fill="auto"/>
            <w:vAlign w:val="center"/>
          </w:tcPr>
          <w:p w14:paraId="67DF35F2" w14:textId="113A4D4E" w:rsidR="00AF6852" w:rsidRPr="007B06FA" w:rsidRDefault="00AF6852" w:rsidP="00AF6852">
            <w:pPr>
              <w:spacing w:before="60" w:after="60" w:line="240" w:lineRule="auto"/>
              <w:rPr>
                <w:szCs w:val="21"/>
              </w:rPr>
            </w:pPr>
            <w:r w:rsidRPr="007B06FA">
              <w:rPr>
                <w:szCs w:val="21"/>
              </w:rPr>
              <w:t xml:space="preserve">Start of academic year </w:t>
            </w:r>
            <w:r>
              <w:rPr>
                <w:szCs w:val="21"/>
              </w:rPr>
              <w:t>20</w:t>
            </w:r>
            <w:r w:rsidR="008E6DBD">
              <w:rPr>
                <w:szCs w:val="21"/>
              </w:rPr>
              <w:t>20</w:t>
            </w:r>
            <w:r w:rsidRPr="007B06FA">
              <w:rPr>
                <w:szCs w:val="21"/>
              </w:rPr>
              <w:t>/</w:t>
            </w:r>
            <w:r>
              <w:rPr>
                <w:szCs w:val="21"/>
              </w:rPr>
              <w:t>2</w:t>
            </w:r>
            <w:r w:rsidR="008E6DBD">
              <w:rPr>
                <w:szCs w:val="21"/>
              </w:rPr>
              <w:t>1</w:t>
            </w:r>
          </w:p>
        </w:tc>
        <w:tc>
          <w:tcPr>
            <w:tcW w:w="5929" w:type="dxa"/>
            <w:shd w:val="clear" w:color="auto" w:fill="auto"/>
            <w:vAlign w:val="center"/>
          </w:tcPr>
          <w:p w14:paraId="79257AA0" w14:textId="77777777" w:rsidR="00AF6852" w:rsidRPr="007B06FA" w:rsidRDefault="00AF6852" w:rsidP="00AF6852">
            <w:pPr>
              <w:spacing w:before="60" w:after="60" w:line="240" w:lineRule="auto"/>
              <w:rPr>
                <w:szCs w:val="21"/>
              </w:rPr>
            </w:pPr>
          </w:p>
        </w:tc>
      </w:tr>
      <w:tr w:rsidR="00AF6852" w:rsidRPr="007B06FA" w14:paraId="0342722D" w14:textId="77777777" w:rsidTr="00DB0B47">
        <w:tc>
          <w:tcPr>
            <w:tcW w:w="817" w:type="dxa"/>
            <w:shd w:val="clear" w:color="auto" w:fill="auto"/>
          </w:tcPr>
          <w:p w14:paraId="3E390D65" w14:textId="77777777" w:rsidR="00AF6852" w:rsidRPr="007B06FA" w:rsidRDefault="00AF6852" w:rsidP="00AF6852">
            <w:pPr>
              <w:spacing w:before="60" w:after="60" w:line="240" w:lineRule="auto"/>
              <w:jc w:val="center"/>
              <w:rPr>
                <w:b/>
                <w:szCs w:val="21"/>
              </w:rPr>
            </w:pPr>
            <w:r w:rsidRPr="007B06FA">
              <w:rPr>
                <w:b/>
                <w:szCs w:val="21"/>
              </w:rPr>
              <w:t>1</w:t>
            </w:r>
          </w:p>
        </w:tc>
        <w:tc>
          <w:tcPr>
            <w:tcW w:w="8988" w:type="dxa"/>
            <w:shd w:val="clear" w:color="auto" w:fill="auto"/>
          </w:tcPr>
          <w:p w14:paraId="2DC3B89B" w14:textId="77777777" w:rsidR="00AF6852" w:rsidRPr="007B06FA" w:rsidRDefault="00AF6852" w:rsidP="00AF6852">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488DCEC7" w14:textId="77777777" w:rsidR="00AF6852" w:rsidRPr="007B06FA" w:rsidRDefault="00AF6852" w:rsidP="00AF6852">
            <w:pPr>
              <w:spacing w:before="60" w:after="60" w:line="240" w:lineRule="auto"/>
              <w:rPr>
                <w:szCs w:val="21"/>
              </w:rPr>
            </w:pPr>
          </w:p>
        </w:tc>
      </w:tr>
      <w:tr w:rsidR="00AF6852" w:rsidRPr="007B06FA" w14:paraId="10DB814F" w14:textId="77777777" w:rsidTr="00DB0B47">
        <w:tc>
          <w:tcPr>
            <w:tcW w:w="817" w:type="dxa"/>
            <w:shd w:val="clear" w:color="auto" w:fill="auto"/>
          </w:tcPr>
          <w:p w14:paraId="2722DF92" w14:textId="77777777" w:rsidR="00AF6852" w:rsidRPr="007B06FA" w:rsidRDefault="00AF6852" w:rsidP="00AF6852">
            <w:pPr>
              <w:spacing w:before="60" w:after="60" w:line="240" w:lineRule="auto"/>
              <w:jc w:val="center"/>
              <w:rPr>
                <w:b/>
                <w:szCs w:val="21"/>
              </w:rPr>
            </w:pPr>
            <w:r>
              <w:rPr>
                <w:b/>
                <w:szCs w:val="21"/>
              </w:rPr>
              <w:t>1</w:t>
            </w:r>
          </w:p>
        </w:tc>
        <w:tc>
          <w:tcPr>
            <w:tcW w:w="8988" w:type="dxa"/>
            <w:shd w:val="clear" w:color="auto" w:fill="auto"/>
          </w:tcPr>
          <w:p w14:paraId="7FE7B8DB" w14:textId="13C094E4" w:rsidR="00AF6852" w:rsidRPr="007B06FA" w:rsidRDefault="00AF6852" w:rsidP="00AF6852">
            <w:pPr>
              <w:spacing w:before="60" w:after="60" w:line="240" w:lineRule="auto"/>
              <w:rPr>
                <w:szCs w:val="21"/>
              </w:rPr>
            </w:pPr>
            <w:r>
              <w:rPr>
                <w:szCs w:val="21"/>
              </w:rPr>
              <w:t>20</w:t>
            </w:r>
            <w:r w:rsidR="008E6DBD">
              <w:rPr>
                <w:szCs w:val="21"/>
              </w:rPr>
              <w:t>20</w:t>
            </w:r>
            <w:r>
              <w:rPr>
                <w:szCs w:val="21"/>
              </w:rPr>
              <w:t>-2</w:t>
            </w:r>
            <w:r w:rsidR="008E6DBD">
              <w:rPr>
                <w:szCs w:val="21"/>
              </w:rPr>
              <w:t>1</w:t>
            </w:r>
            <w:r>
              <w:rPr>
                <w:szCs w:val="21"/>
              </w:rPr>
              <w:t xml:space="preserve"> Regulation changes come into effect</w:t>
            </w:r>
          </w:p>
        </w:tc>
        <w:tc>
          <w:tcPr>
            <w:tcW w:w="5929" w:type="dxa"/>
            <w:shd w:val="clear" w:color="auto" w:fill="auto"/>
            <w:vAlign w:val="center"/>
          </w:tcPr>
          <w:p w14:paraId="77ABB213" w14:textId="77777777" w:rsidR="00AF6852" w:rsidRPr="007B06FA" w:rsidRDefault="00AF6852" w:rsidP="00AF6852">
            <w:pPr>
              <w:spacing w:before="60" w:after="60" w:line="240" w:lineRule="auto"/>
              <w:rPr>
                <w:szCs w:val="21"/>
              </w:rPr>
            </w:pPr>
          </w:p>
        </w:tc>
      </w:tr>
      <w:tr w:rsidR="00AF6852" w:rsidRPr="007B06FA" w14:paraId="0B440516" w14:textId="77777777" w:rsidTr="00DB0B47">
        <w:tc>
          <w:tcPr>
            <w:tcW w:w="817" w:type="dxa"/>
            <w:shd w:val="clear" w:color="auto" w:fill="auto"/>
          </w:tcPr>
          <w:p w14:paraId="4FFC77A9" w14:textId="77777777" w:rsidR="00AF6852" w:rsidRPr="007B06FA" w:rsidRDefault="00AF6852" w:rsidP="00AF6852">
            <w:pPr>
              <w:spacing w:before="60" w:after="60" w:line="240" w:lineRule="auto"/>
              <w:jc w:val="center"/>
              <w:rPr>
                <w:b/>
                <w:szCs w:val="21"/>
              </w:rPr>
            </w:pPr>
            <w:r>
              <w:rPr>
                <w:b/>
                <w:szCs w:val="21"/>
              </w:rPr>
              <w:t>1</w:t>
            </w:r>
          </w:p>
        </w:tc>
        <w:tc>
          <w:tcPr>
            <w:tcW w:w="8988" w:type="dxa"/>
            <w:shd w:val="clear" w:color="auto" w:fill="auto"/>
          </w:tcPr>
          <w:p w14:paraId="23875E92" w14:textId="46CE1110" w:rsidR="00AF6852" w:rsidRPr="007B06FA" w:rsidRDefault="00B012A4" w:rsidP="00AF6852">
            <w:pPr>
              <w:spacing w:before="60" w:line="240" w:lineRule="auto"/>
              <w:rPr>
                <w:szCs w:val="21"/>
              </w:rPr>
            </w:pPr>
            <w:r>
              <w:rPr>
                <w:b/>
                <w:szCs w:val="21"/>
              </w:rPr>
              <w:t>Upgrade</w:t>
            </w:r>
            <w:r w:rsidR="00AF6852" w:rsidRPr="00D05477">
              <w:rPr>
                <w:szCs w:val="21"/>
              </w:rPr>
              <w:t xml:space="preserve"> </w:t>
            </w:r>
            <w:r w:rsidR="00AF6852" w:rsidRPr="00D05477">
              <w:rPr>
                <w:b/>
                <w:szCs w:val="21"/>
              </w:rPr>
              <w:t>assessment and report</w:t>
            </w:r>
            <w:r w:rsidR="00AF6852" w:rsidRPr="00D05477">
              <w:rPr>
                <w:szCs w:val="21"/>
              </w:rPr>
              <w:t xml:space="preserve"> deadline for students whose registration commenced on</w:t>
            </w:r>
            <w:r w:rsidR="00AF6852">
              <w:rPr>
                <w:szCs w:val="21"/>
              </w:rPr>
              <w:t>:</w:t>
            </w:r>
          </w:p>
          <w:p w14:paraId="1B43C828" w14:textId="0D7F8582" w:rsidR="00AF6852" w:rsidRPr="007B06FA" w:rsidRDefault="00AF6852" w:rsidP="00AF6852">
            <w:pPr>
              <w:spacing w:before="0" w:line="240" w:lineRule="auto"/>
              <w:rPr>
                <w:szCs w:val="21"/>
              </w:rPr>
            </w:pPr>
            <w:r w:rsidRPr="007B06FA">
              <w:rPr>
                <w:szCs w:val="21"/>
              </w:rPr>
              <w:t xml:space="preserve">Full-time </w:t>
            </w:r>
            <w:r>
              <w:rPr>
                <w:szCs w:val="21"/>
              </w:rPr>
              <w:t>-</w:t>
            </w:r>
            <w:r w:rsidRPr="007B06FA">
              <w:rPr>
                <w:szCs w:val="21"/>
              </w:rPr>
              <w:t xml:space="preserve"> 1 September </w:t>
            </w:r>
            <w:r>
              <w:rPr>
                <w:szCs w:val="21"/>
              </w:rPr>
              <w:t>201</w:t>
            </w:r>
            <w:r w:rsidR="008E6DBD">
              <w:rPr>
                <w:szCs w:val="21"/>
              </w:rPr>
              <w:t>9</w:t>
            </w:r>
          </w:p>
          <w:p w14:paraId="12625417" w14:textId="37B1DA68" w:rsidR="00AF6852" w:rsidRPr="007B06FA" w:rsidRDefault="00AF6852" w:rsidP="00AF6852">
            <w:pPr>
              <w:spacing w:before="0" w:after="60" w:line="240" w:lineRule="auto"/>
              <w:ind w:left="12"/>
              <w:rPr>
                <w:szCs w:val="21"/>
              </w:rPr>
            </w:pPr>
            <w:r w:rsidRPr="007B06FA">
              <w:rPr>
                <w:szCs w:val="21"/>
              </w:rPr>
              <w:t xml:space="preserve">Part-time </w:t>
            </w:r>
            <w:r>
              <w:rPr>
                <w:szCs w:val="21"/>
              </w:rPr>
              <w:t>-</w:t>
            </w:r>
            <w:r w:rsidRPr="007B06FA">
              <w:rPr>
                <w:szCs w:val="21"/>
              </w:rPr>
              <w:t xml:space="preserve"> 1 September </w:t>
            </w:r>
            <w:r>
              <w:rPr>
                <w:szCs w:val="21"/>
              </w:rPr>
              <w:t>201</w:t>
            </w:r>
            <w:r w:rsidR="008E6DBD">
              <w:rPr>
                <w:szCs w:val="21"/>
              </w:rPr>
              <w:t>8</w:t>
            </w:r>
          </w:p>
        </w:tc>
        <w:tc>
          <w:tcPr>
            <w:tcW w:w="5929" w:type="dxa"/>
            <w:shd w:val="clear" w:color="auto" w:fill="auto"/>
            <w:vAlign w:val="center"/>
          </w:tcPr>
          <w:p w14:paraId="6140BA9D" w14:textId="117D1228" w:rsidR="00AF6852" w:rsidRPr="007B06FA" w:rsidRDefault="00B012A4" w:rsidP="00AF6852">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AF6852" w:rsidRPr="007B06FA">
              <w:rPr>
                <w:sz w:val="18"/>
                <w:szCs w:val="21"/>
              </w:rPr>
              <w:t xml:space="preserve"> assessment and reporting supports the indicators on progress and review arrangements.</w:t>
            </w:r>
          </w:p>
        </w:tc>
      </w:tr>
      <w:tr w:rsidR="00AC374C" w:rsidRPr="007B06FA" w14:paraId="38D465B9" w14:textId="77777777" w:rsidTr="00DB0B47">
        <w:tc>
          <w:tcPr>
            <w:tcW w:w="817" w:type="dxa"/>
            <w:shd w:val="clear" w:color="auto" w:fill="auto"/>
          </w:tcPr>
          <w:p w14:paraId="3C4CA429" w14:textId="438FCB64" w:rsidR="00AC374C" w:rsidRDefault="005D0DFB" w:rsidP="00AF6852">
            <w:pPr>
              <w:spacing w:before="60" w:after="60" w:line="240" w:lineRule="auto"/>
              <w:jc w:val="center"/>
              <w:rPr>
                <w:b/>
                <w:szCs w:val="21"/>
              </w:rPr>
            </w:pPr>
            <w:r>
              <w:rPr>
                <w:b/>
                <w:szCs w:val="21"/>
              </w:rPr>
              <w:t>1</w:t>
            </w:r>
          </w:p>
        </w:tc>
        <w:tc>
          <w:tcPr>
            <w:tcW w:w="8988" w:type="dxa"/>
            <w:shd w:val="clear" w:color="auto" w:fill="auto"/>
          </w:tcPr>
          <w:p w14:paraId="0AA96706" w14:textId="3E3490CC" w:rsidR="00AC374C" w:rsidRDefault="005D0DFB" w:rsidP="00AF6852">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480C6B">
              <w:rPr>
                <w:szCs w:val="21"/>
              </w:rPr>
              <w:t xml:space="preserve"> September</w:t>
            </w:r>
          </w:p>
          <w:p w14:paraId="63429CD9" w14:textId="579C519D" w:rsidR="005D0DFB" w:rsidRPr="00D05477" w:rsidRDefault="005D0DFB" w:rsidP="00480C6B">
            <w:pPr>
              <w:spacing w:before="60" w:line="240" w:lineRule="auto"/>
              <w:rPr>
                <w:b/>
                <w:szCs w:val="21"/>
              </w:rPr>
            </w:pPr>
          </w:p>
        </w:tc>
        <w:tc>
          <w:tcPr>
            <w:tcW w:w="5929" w:type="dxa"/>
            <w:shd w:val="clear" w:color="auto" w:fill="auto"/>
            <w:vAlign w:val="center"/>
          </w:tcPr>
          <w:p w14:paraId="0D881683" w14:textId="7803C454" w:rsidR="00AC374C" w:rsidRPr="007B06FA" w:rsidRDefault="005D0DFB" w:rsidP="00AF6852">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AF6852" w:rsidRPr="007B06FA" w14:paraId="4032263D" w14:textId="77777777" w:rsidTr="00DB0B47">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4B83CD9F" w14:textId="3AE3E744" w:rsidR="00AF6852" w:rsidRPr="007B06FA" w:rsidRDefault="00AF6852" w:rsidP="00AF6852">
            <w:pPr>
              <w:spacing w:before="60" w:after="60" w:line="240" w:lineRule="auto"/>
              <w:jc w:val="center"/>
              <w:rPr>
                <w:b/>
                <w:szCs w:val="21"/>
              </w:rPr>
            </w:pPr>
            <w:r>
              <w:rPr>
                <w:b/>
                <w:szCs w:val="21"/>
              </w:rPr>
              <w:t>12</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1A74222F" w14:textId="1FABB086" w:rsidR="00AF6852" w:rsidRPr="0040698A" w:rsidRDefault="00AF6852" w:rsidP="00AF6852">
            <w:pPr>
              <w:spacing w:before="60" w:after="60" w:line="240" w:lineRule="auto"/>
              <w:rPr>
                <w:b/>
                <w:szCs w:val="21"/>
              </w:rPr>
            </w:pPr>
            <w:r>
              <w:rPr>
                <w:szCs w:val="21"/>
              </w:rPr>
              <w:t>20</w:t>
            </w:r>
            <w:r w:rsidR="008E6DBD">
              <w:rPr>
                <w:szCs w:val="21"/>
              </w:rPr>
              <w:t>20</w:t>
            </w:r>
            <w:r>
              <w:rPr>
                <w:szCs w:val="21"/>
              </w:rPr>
              <w:t xml:space="preserve"> </w:t>
            </w:r>
            <w:r w:rsidRPr="0040698A">
              <w:rPr>
                <w:b/>
                <w:szCs w:val="21"/>
              </w:rPr>
              <w:t xml:space="preserve">Annual institutional monitoring </w:t>
            </w:r>
            <w:r w:rsidRPr="00446E46">
              <w:rPr>
                <w:szCs w:val="21"/>
              </w:rPr>
              <w:t xml:space="preserve">report </w:t>
            </w:r>
            <w:r>
              <w:rPr>
                <w:szCs w:val="21"/>
              </w:rPr>
              <w:t>deadline</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501B3F" w14:textId="77777777" w:rsidR="00AF6852" w:rsidRPr="0040698A" w:rsidRDefault="00AF6852" w:rsidP="00AF6852">
            <w:pPr>
              <w:numPr>
                <w:ilvl w:val="0"/>
                <w:numId w:val="30"/>
              </w:numPr>
              <w:tabs>
                <w:tab w:val="clear" w:pos="720"/>
                <w:tab w:val="num" w:pos="312"/>
              </w:tabs>
              <w:spacing w:before="60" w:after="60" w:line="240" w:lineRule="auto"/>
              <w:ind w:left="312" w:hanging="240"/>
              <w:rPr>
                <w:sz w:val="18"/>
                <w:szCs w:val="21"/>
              </w:rPr>
            </w:pPr>
            <w:r w:rsidRPr="0040698A">
              <w:rPr>
                <w:sz w:val="18"/>
                <w:szCs w:val="21"/>
              </w:rPr>
              <w:t>Annual institutional monitoring monitors ARC alignment with all the indicators</w:t>
            </w:r>
          </w:p>
        </w:tc>
      </w:tr>
      <w:tr w:rsidR="00AF6852" w:rsidRPr="007B06FA" w14:paraId="7543E4CA" w14:textId="77777777" w:rsidTr="00DB0B47">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29C88C8C" w14:textId="15C0F7A9" w:rsidR="00AF6852" w:rsidRDefault="00AF6852" w:rsidP="00AF6852">
            <w:pPr>
              <w:spacing w:before="60" w:after="60" w:line="240" w:lineRule="auto"/>
              <w:jc w:val="center"/>
              <w:rPr>
                <w:b/>
                <w:szCs w:val="21"/>
              </w:rPr>
            </w:pPr>
            <w:r>
              <w:rPr>
                <w:b/>
                <w:szCs w:val="21"/>
              </w:rPr>
              <w:t>31</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0DC4ADB4" w14:textId="181BDF8F" w:rsidR="00AF6852" w:rsidRDefault="00AF6852" w:rsidP="00AF6852">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D4899DF" w14:textId="058764CC" w:rsidR="00AF6852" w:rsidRPr="0040698A" w:rsidRDefault="00AF6852" w:rsidP="00AF6852">
            <w:pPr>
              <w:numPr>
                <w:ilvl w:val="0"/>
                <w:numId w:val="30"/>
              </w:numPr>
              <w:tabs>
                <w:tab w:val="clear" w:pos="720"/>
                <w:tab w:val="num" w:pos="312"/>
              </w:tabs>
              <w:spacing w:before="60" w:after="60" w:line="240" w:lineRule="auto"/>
              <w:ind w:left="312" w:hanging="240"/>
              <w:rPr>
                <w:sz w:val="18"/>
                <w:szCs w:val="21"/>
              </w:rPr>
            </w:pPr>
            <w:r w:rsidRPr="00D0508A">
              <w:rPr>
                <w:sz w:val="18"/>
                <w:szCs w:val="18"/>
              </w:rPr>
              <w:t>UK</w:t>
            </w:r>
            <w:r w:rsidRPr="00D0508A">
              <w:rPr>
                <w:sz w:val="18"/>
                <w:szCs w:val="21"/>
              </w:rPr>
              <w:t xml:space="preserve"> </w:t>
            </w:r>
            <w:r w:rsidRPr="00D0508A">
              <w:rPr>
                <w:sz w:val="18"/>
                <w:szCs w:val="18"/>
              </w:rPr>
              <w:t>Visa and Immigration (UKVI) requirement</w:t>
            </w:r>
          </w:p>
        </w:tc>
      </w:tr>
    </w:tbl>
    <w:p w14:paraId="52B92806" w14:textId="77777777" w:rsidR="0037502F" w:rsidRDefault="0037502F" w:rsidP="00D0508A">
      <w:pPr>
        <w:spacing w:before="60" w:after="60" w:line="240" w:lineRule="auto"/>
        <w:jc w:val="center"/>
        <w:rPr>
          <w:b/>
          <w:szCs w:val="21"/>
        </w:rPr>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AF6852" w:rsidRPr="00D0508A" w14:paraId="4072428A" w14:textId="77777777" w:rsidTr="00DB0B47">
        <w:tc>
          <w:tcPr>
            <w:tcW w:w="9805" w:type="dxa"/>
            <w:gridSpan w:val="2"/>
            <w:shd w:val="clear" w:color="auto" w:fill="auto"/>
          </w:tcPr>
          <w:p w14:paraId="6535BDA7" w14:textId="77777777" w:rsidR="00AF6852" w:rsidRPr="007B06FA" w:rsidRDefault="00AF6852" w:rsidP="00AF6852">
            <w:pPr>
              <w:pStyle w:val="Heading1"/>
              <w:spacing w:before="0"/>
              <w:rPr>
                <w:rFonts w:cs="Arial"/>
                <w:sz w:val="21"/>
                <w:szCs w:val="21"/>
              </w:rPr>
            </w:pPr>
            <w:r w:rsidRPr="007B06FA">
              <w:rPr>
                <w:rFonts w:cs="Arial"/>
                <w:sz w:val="21"/>
                <w:szCs w:val="21"/>
              </w:rPr>
              <w:t xml:space="preserve">SEPTEMBER </w:t>
            </w:r>
          </w:p>
        </w:tc>
        <w:tc>
          <w:tcPr>
            <w:tcW w:w="5929" w:type="dxa"/>
            <w:shd w:val="clear" w:color="auto" w:fill="auto"/>
          </w:tcPr>
          <w:p w14:paraId="59B99ABE" w14:textId="75B65E98"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37502F" w:rsidRPr="007B06FA" w14:paraId="2BFF1D6D" w14:textId="77777777" w:rsidTr="00DB0B47">
        <w:tc>
          <w:tcPr>
            <w:tcW w:w="817" w:type="dxa"/>
            <w:shd w:val="clear" w:color="auto" w:fill="auto"/>
            <w:vAlign w:val="center"/>
          </w:tcPr>
          <w:p w14:paraId="7A6F87F6" w14:textId="77777777" w:rsidR="0037502F" w:rsidRPr="007B06FA" w:rsidRDefault="0037502F" w:rsidP="00DB0B47">
            <w:pPr>
              <w:spacing w:before="60" w:after="60" w:line="240" w:lineRule="auto"/>
              <w:jc w:val="center"/>
              <w:rPr>
                <w:b/>
                <w:szCs w:val="21"/>
              </w:rPr>
            </w:pPr>
            <w:r w:rsidRPr="007B06FA">
              <w:rPr>
                <w:b/>
                <w:szCs w:val="21"/>
              </w:rPr>
              <w:t>1</w:t>
            </w:r>
          </w:p>
        </w:tc>
        <w:tc>
          <w:tcPr>
            <w:tcW w:w="8988" w:type="dxa"/>
            <w:shd w:val="clear" w:color="auto" w:fill="auto"/>
            <w:vAlign w:val="center"/>
          </w:tcPr>
          <w:p w14:paraId="23BFF4C9" w14:textId="77777777" w:rsidR="0037502F" w:rsidRPr="007B06FA" w:rsidRDefault="0037502F" w:rsidP="00DB0B47">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161E85C9" w14:textId="77777777" w:rsidR="0037502F" w:rsidRPr="007B06FA" w:rsidRDefault="0037502F" w:rsidP="00DB0B47">
            <w:pPr>
              <w:spacing w:before="60" w:after="60" w:line="240" w:lineRule="auto"/>
              <w:rPr>
                <w:szCs w:val="21"/>
              </w:rPr>
            </w:pPr>
          </w:p>
        </w:tc>
      </w:tr>
      <w:tr w:rsidR="0037502F" w:rsidRPr="007B06FA" w14:paraId="77FEE322" w14:textId="77777777" w:rsidTr="00DB0B47">
        <w:tc>
          <w:tcPr>
            <w:tcW w:w="817" w:type="dxa"/>
            <w:shd w:val="clear" w:color="auto" w:fill="auto"/>
          </w:tcPr>
          <w:p w14:paraId="7518BB48" w14:textId="77777777" w:rsidR="0037502F" w:rsidRPr="007B06FA" w:rsidRDefault="0037502F" w:rsidP="00DB0B47">
            <w:pPr>
              <w:spacing w:before="60" w:after="60" w:line="240" w:lineRule="auto"/>
              <w:jc w:val="center"/>
              <w:rPr>
                <w:b/>
                <w:szCs w:val="21"/>
              </w:rPr>
            </w:pPr>
            <w:r>
              <w:rPr>
                <w:b/>
                <w:szCs w:val="21"/>
              </w:rPr>
              <w:t>1</w:t>
            </w:r>
          </w:p>
        </w:tc>
        <w:tc>
          <w:tcPr>
            <w:tcW w:w="8988" w:type="dxa"/>
            <w:shd w:val="clear" w:color="auto" w:fill="auto"/>
          </w:tcPr>
          <w:p w14:paraId="50D5AD72" w14:textId="5AC7AB34" w:rsidR="0037502F" w:rsidRDefault="00B012A4" w:rsidP="00DB0B47">
            <w:pPr>
              <w:spacing w:before="60" w:line="240" w:lineRule="auto"/>
              <w:rPr>
                <w:szCs w:val="21"/>
              </w:rPr>
            </w:pPr>
            <w:r>
              <w:rPr>
                <w:b/>
                <w:szCs w:val="21"/>
              </w:rPr>
              <w:t>Upgrade</w:t>
            </w:r>
            <w:r w:rsidR="0037502F" w:rsidRPr="00D05477">
              <w:rPr>
                <w:szCs w:val="21"/>
              </w:rPr>
              <w:t xml:space="preserve"> </w:t>
            </w:r>
            <w:r w:rsidR="0037502F" w:rsidRPr="00D05477">
              <w:rPr>
                <w:b/>
                <w:szCs w:val="21"/>
              </w:rPr>
              <w:t>assessment and report</w:t>
            </w:r>
            <w:r w:rsidR="0037502F" w:rsidRPr="00D05477">
              <w:rPr>
                <w:szCs w:val="21"/>
              </w:rPr>
              <w:t xml:space="preserve"> deadline for students whose registration commenced on</w:t>
            </w:r>
            <w:r w:rsidR="0037502F">
              <w:rPr>
                <w:szCs w:val="21"/>
              </w:rPr>
              <w:t>:</w:t>
            </w:r>
          </w:p>
          <w:p w14:paraId="306BC4A8" w14:textId="4282870A" w:rsidR="0037502F" w:rsidRPr="007B06FA" w:rsidRDefault="0037502F" w:rsidP="00DB0B47">
            <w:pPr>
              <w:spacing w:before="0" w:line="240" w:lineRule="auto"/>
              <w:rPr>
                <w:szCs w:val="21"/>
              </w:rPr>
            </w:pPr>
            <w:r w:rsidRPr="007B06FA">
              <w:rPr>
                <w:szCs w:val="21"/>
              </w:rPr>
              <w:t xml:space="preserve">Full-time </w:t>
            </w:r>
            <w:r>
              <w:rPr>
                <w:szCs w:val="21"/>
              </w:rPr>
              <w:t>-</w:t>
            </w:r>
            <w:r w:rsidRPr="007B06FA">
              <w:rPr>
                <w:szCs w:val="21"/>
              </w:rPr>
              <w:t xml:space="preserve"> 1 October </w:t>
            </w:r>
            <w:r>
              <w:rPr>
                <w:szCs w:val="21"/>
              </w:rPr>
              <w:t>201</w:t>
            </w:r>
            <w:r w:rsidR="008E6DBD">
              <w:rPr>
                <w:szCs w:val="21"/>
              </w:rPr>
              <w:t>9</w:t>
            </w:r>
            <w:r w:rsidRPr="007B06FA">
              <w:rPr>
                <w:szCs w:val="21"/>
              </w:rPr>
              <w:t xml:space="preserve"> </w:t>
            </w:r>
          </w:p>
          <w:p w14:paraId="31643D7E" w14:textId="5FD1E634" w:rsidR="0037502F" w:rsidRPr="007B06FA" w:rsidRDefault="0037502F" w:rsidP="00DB0B47">
            <w:pPr>
              <w:spacing w:before="0" w:after="60" w:line="240" w:lineRule="auto"/>
              <w:ind w:left="12"/>
              <w:rPr>
                <w:szCs w:val="21"/>
              </w:rPr>
            </w:pPr>
            <w:r w:rsidRPr="007B06FA">
              <w:rPr>
                <w:szCs w:val="21"/>
              </w:rPr>
              <w:t xml:space="preserve">Part-time </w:t>
            </w:r>
            <w:r>
              <w:rPr>
                <w:szCs w:val="21"/>
              </w:rPr>
              <w:t>-</w:t>
            </w:r>
            <w:r w:rsidRPr="007B06FA">
              <w:rPr>
                <w:szCs w:val="21"/>
              </w:rPr>
              <w:t xml:space="preserve"> 1 October </w:t>
            </w:r>
            <w:r>
              <w:rPr>
                <w:szCs w:val="21"/>
              </w:rPr>
              <w:t>201</w:t>
            </w:r>
            <w:r w:rsidR="008E6DBD">
              <w:rPr>
                <w:szCs w:val="21"/>
              </w:rPr>
              <w:t>8</w:t>
            </w:r>
          </w:p>
        </w:tc>
        <w:tc>
          <w:tcPr>
            <w:tcW w:w="5929" w:type="dxa"/>
            <w:shd w:val="clear" w:color="auto" w:fill="auto"/>
            <w:vAlign w:val="center"/>
          </w:tcPr>
          <w:p w14:paraId="6D97EA28" w14:textId="4D5633BF" w:rsidR="0037502F" w:rsidRPr="007B06FA" w:rsidRDefault="00B012A4" w:rsidP="00DB0B47">
            <w:pPr>
              <w:numPr>
                <w:ilvl w:val="0"/>
                <w:numId w:val="30"/>
              </w:numPr>
              <w:tabs>
                <w:tab w:val="clear" w:pos="720"/>
                <w:tab w:val="num" w:pos="312"/>
              </w:tabs>
              <w:spacing w:before="60" w:after="60" w:line="240" w:lineRule="auto"/>
              <w:ind w:left="312" w:hanging="240"/>
              <w:rPr>
                <w:sz w:val="18"/>
                <w:szCs w:val="21"/>
              </w:rPr>
            </w:pPr>
            <w:r>
              <w:rPr>
                <w:sz w:val="18"/>
                <w:szCs w:val="21"/>
              </w:rPr>
              <w:t>Upgrade</w:t>
            </w:r>
            <w:r w:rsidRPr="007B06FA">
              <w:rPr>
                <w:sz w:val="18"/>
                <w:szCs w:val="21"/>
              </w:rPr>
              <w:t xml:space="preserve"> </w:t>
            </w:r>
            <w:r w:rsidR="0037502F" w:rsidRPr="007B06FA">
              <w:rPr>
                <w:sz w:val="18"/>
                <w:szCs w:val="21"/>
              </w:rPr>
              <w:t>assessment and reporting supports the indicators on progress and review arrangements</w:t>
            </w:r>
          </w:p>
        </w:tc>
      </w:tr>
      <w:tr w:rsidR="005D0DFB" w:rsidRPr="007B06FA" w14:paraId="19596290" w14:textId="77777777" w:rsidTr="00DB0B47">
        <w:tc>
          <w:tcPr>
            <w:tcW w:w="817" w:type="dxa"/>
            <w:shd w:val="clear" w:color="auto" w:fill="auto"/>
          </w:tcPr>
          <w:p w14:paraId="03B19DBB" w14:textId="714E8866" w:rsidR="005D0DFB" w:rsidRDefault="005D0DFB" w:rsidP="005D0DFB">
            <w:pPr>
              <w:spacing w:before="60" w:after="60" w:line="240" w:lineRule="auto"/>
              <w:jc w:val="center"/>
              <w:rPr>
                <w:b/>
                <w:szCs w:val="21"/>
              </w:rPr>
            </w:pPr>
            <w:r>
              <w:rPr>
                <w:b/>
                <w:szCs w:val="21"/>
              </w:rPr>
              <w:t>1</w:t>
            </w:r>
          </w:p>
        </w:tc>
        <w:tc>
          <w:tcPr>
            <w:tcW w:w="8988" w:type="dxa"/>
            <w:shd w:val="clear" w:color="auto" w:fill="auto"/>
          </w:tcPr>
          <w:p w14:paraId="14A33A96" w14:textId="25E8E37E" w:rsidR="005D0DFB" w:rsidRDefault="005D0DFB" w:rsidP="005D0DF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 xml:space="preserve">students who registered </w:t>
            </w:r>
            <w:r w:rsidR="00480C6B">
              <w:rPr>
                <w:szCs w:val="21"/>
              </w:rPr>
              <w:t>October</w:t>
            </w:r>
          </w:p>
          <w:p w14:paraId="4FFCBA04" w14:textId="317B50AC" w:rsidR="005D0DFB" w:rsidRPr="00D05477" w:rsidRDefault="005D0DFB" w:rsidP="005D0DFB">
            <w:pPr>
              <w:spacing w:before="60" w:line="240" w:lineRule="auto"/>
              <w:rPr>
                <w:b/>
                <w:szCs w:val="21"/>
              </w:rPr>
            </w:pPr>
          </w:p>
        </w:tc>
        <w:tc>
          <w:tcPr>
            <w:tcW w:w="5929" w:type="dxa"/>
            <w:shd w:val="clear" w:color="auto" w:fill="auto"/>
            <w:vAlign w:val="center"/>
          </w:tcPr>
          <w:p w14:paraId="2D79164D" w14:textId="05CBAA3D" w:rsidR="005D0DFB" w:rsidRPr="007B06FA"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04ABE33C" w14:textId="77777777" w:rsidTr="00DB0B47">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723ADB84" w14:textId="5B435F67" w:rsidR="005D0DFB" w:rsidRPr="00D0508A" w:rsidRDefault="002523D5" w:rsidP="005D0DFB">
            <w:pPr>
              <w:spacing w:before="60" w:after="60" w:line="240" w:lineRule="auto"/>
              <w:jc w:val="center"/>
              <w:rPr>
                <w:b/>
                <w:szCs w:val="21"/>
              </w:rPr>
            </w:pPr>
            <w:r>
              <w:rPr>
                <w:b/>
                <w:szCs w:val="21"/>
              </w:rPr>
              <w:t>3</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57043E6E" w14:textId="73FAE19B" w:rsidR="005D0DFB" w:rsidRPr="00D0508A" w:rsidRDefault="005D0DFB" w:rsidP="005D0DFB">
            <w:pPr>
              <w:spacing w:before="60" w:after="60" w:line="240" w:lineRule="auto"/>
              <w:rPr>
                <w:szCs w:val="21"/>
              </w:rPr>
            </w:pPr>
            <w:r w:rsidRPr="0040698A">
              <w:rPr>
                <w:szCs w:val="21"/>
              </w:rPr>
              <w:t>Research Degree Examination Results Ratification Committee meeting</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8DBD5F4" w14:textId="7AADEF44" w:rsidR="005D0DFB" w:rsidRPr="00D0508A" w:rsidRDefault="005D0DFB" w:rsidP="005D0DFB">
            <w:pPr>
              <w:numPr>
                <w:ilvl w:val="0"/>
                <w:numId w:val="30"/>
              </w:numPr>
              <w:tabs>
                <w:tab w:val="clear" w:pos="720"/>
                <w:tab w:val="num" w:pos="312"/>
              </w:tabs>
              <w:spacing w:before="60" w:after="60" w:line="240" w:lineRule="auto"/>
              <w:ind w:left="312" w:hanging="240"/>
              <w:rPr>
                <w:sz w:val="18"/>
                <w:szCs w:val="21"/>
              </w:rPr>
            </w:pPr>
            <w:r w:rsidRPr="0040698A">
              <w:rPr>
                <w:sz w:val="18"/>
                <w:szCs w:val="21"/>
              </w:rPr>
              <w:t>Oversees rigour in assessment</w:t>
            </w:r>
          </w:p>
        </w:tc>
      </w:tr>
      <w:tr w:rsidR="007D636D" w:rsidRPr="007B06FA" w14:paraId="7CA48E95" w14:textId="77777777" w:rsidTr="00DB0B47">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68263F84" w14:textId="03565AB3" w:rsidR="007D636D" w:rsidRDefault="007D636D" w:rsidP="005D0DFB">
            <w:pPr>
              <w:spacing w:before="60" w:after="60" w:line="240" w:lineRule="auto"/>
              <w:jc w:val="center"/>
              <w:rPr>
                <w:b/>
                <w:szCs w:val="21"/>
              </w:rPr>
            </w:pPr>
            <w:r>
              <w:rPr>
                <w:b/>
                <w:szCs w:val="21"/>
              </w:rPr>
              <w:t>29</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1E5FA0AB" w14:textId="4D07FE74" w:rsidR="007D636D" w:rsidRPr="0040698A" w:rsidRDefault="007D636D" w:rsidP="005D0DFB">
            <w:pPr>
              <w:spacing w:before="60" w:after="60" w:line="240" w:lineRule="auto"/>
              <w:rPr>
                <w:szCs w:val="21"/>
              </w:rPr>
            </w:pPr>
            <w:r w:rsidRPr="00581189">
              <w:rPr>
                <w:szCs w:val="21"/>
              </w:rPr>
              <w:t>Research Degrees Committee meeting</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5A3814F" w14:textId="6902C961" w:rsidR="007D636D" w:rsidRPr="0040698A" w:rsidRDefault="007D636D" w:rsidP="005D0DFB">
            <w:pPr>
              <w:numPr>
                <w:ilvl w:val="0"/>
                <w:numId w:val="30"/>
              </w:numPr>
              <w:tabs>
                <w:tab w:val="clear" w:pos="720"/>
                <w:tab w:val="num" w:pos="312"/>
              </w:tabs>
              <w:spacing w:before="60" w:after="60" w:line="240" w:lineRule="auto"/>
              <w:ind w:left="312" w:hanging="240"/>
              <w:rPr>
                <w:sz w:val="18"/>
                <w:szCs w:val="21"/>
              </w:rPr>
            </w:pPr>
            <w:r w:rsidRPr="00581189">
              <w:rPr>
                <w:sz w:val="18"/>
                <w:szCs w:val="21"/>
              </w:rPr>
              <w:t>Governance arrangements for the ARC programme seek to support all the QAA indicators</w:t>
            </w:r>
          </w:p>
        </w:tc>
      </w:tr>
      <w:tr w:rsidR="005D0DFB" w:rsidRPr="007B06FA" w14:paraId="7A69A751" w14:textId="77777777" w:rsidTr="00DB0B47">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085C910E" w14:textId="77777777" w:rsidR="005D0DFB" w:rsidRPr="00D0508A" w:rsidRDefault="005D0DFB" w:rsidP="005D0DFB">
            <w:pPr>
              <w:spacing w:before="60" w:after="60" w:line="240" w:lineRule="auto"/>
              <w:jc w:val="center"/>
              <w:rPr>
                <w:b/>
                <w:szCs w:val="21"/>
              </w:rPr>
            </w:pPr>
            <w:r w:rsidRPr="00D0508A">
              <w:rPr>
                <w:b/>
                <w:szCs w:val="21"/>
              </w:rPr>
              <w:t>30</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623589BF" w14:textId="1FEB048F" w:rsidR="005D0DFB" w:rsidRPr="00D0508A" w:rsidRDefault="005D0DFB" w:rsidP="005D0DFB">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AF23F0D" w14:textId="77777777" w:rsidR="005D0DFB" w:rsidRPr="00D0508A"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21"/>
              </w:rPr>
              <w:t>UK Visa and Immigration (UKVI) requirement</w:t>
            </w:r>
          </w:p>
        </w:tc>
      </w:tr>
      <w:tr w:rsidR="005D0DFB" w:rsidRPr="007B06FA" w14:paraId="707AE306" w14:textId="77777777" w:rsidTr="00DB0B47">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56E36996" w14:textId="17DC4C6F" w:rsidR="005D0DFB" w:rsidRPr="00D0508A" w:rsidRDefault="005D0DFB" w:rsidP="005D0DFB">
            <w:pPr>
              <w:spacing w:before="60" w:after="60" w:line="240" w:lineRule="auto"/>
              <w:jc w:val="center"/>
              <w:rPr>
                <w:b/>
                <w:szCs w:val="21"/>
              </w:rPr>
            </w:pPr>
            <w:r>
              <w:rPr>
                <w:b/>
                <w:szCs w:val="21"/>
              </w:rPr>
              <w:t>30</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6D568611" w14:textId="18A0A048" w:rsidR="005D0DFB" w:rsidRPr="00D0508A" w:rsidRDefault="005D0DFB" w:rsidP="005D0DFB">
            <w:pPr>
              <w:spacing w:before="60" w:after="60" w:line="240" w:lineRule="auto"/>
              <w:rPr>
                <w:szCs w:val="21"/>
              </w:rPr>
            </w:pPr>
            <w:r w:rsidRPr="00145F43">
              <w:rPr>
                <w:szCs w:val="21"/>
              </w:rPr>
              <w:t xml:space="preserve">Deadline for online </w:t>
            </w:r>
            <w:r>
              <w:rPr>
                <w:b/>
                <w:szCs w:val="21"/>
              </w:rPr>
              <w:t>Research Degrees</w:t>
            </w:r>
            <w:r w:rsidRPr="00145F43">
              <w:rPr>
                <w:szCs w:val="21"/>
              </w:rPr>
              <w:t xml:space="preserve"> </w:t>
            </w:r>
            <w:r>
              <w:rPr>
                <w:b/>
                <w:szCs w:val="21"/>
              </w:rPr>
              <w:t>H</w:t>
            </w:r>
            <w:r w:rsidRPr="00145F43">
              <w:rPr>
                <w:b/>
                <w:szCs w:val="21"/>
              </w:rPr>
              <w:t>andbook</w:t>
            </w:r>
            <w:r>
              <w:rPr>
                <w:b/>
                <w:szCs w:val="21"/>
              </w:rPr>
              <w:t xml:space="preserve"> in Affiliated Research Centres</w:t>
            </w:r>
            <w:r w:rsidRPr="00145F43">
              <w:rPr>
                <w:szCs w:val="21"/>
              </w:rPr>
              <w:t xml:space="preserve"> for 20</w:t>
            </w:r>
            <w:r w:rsidR="00D478A6">
              <w:rPr>
                <w:szCs w:val="21"/>
              </w:rPr>
              <w:t>20</w:t>
            </w:r>
            <w:r w:rsidRPr="00145F43">
              <w:rPr>
                <w:szCs w:val="21"/>
              </w:rPr>
              <w:t>/</w:t>
            </w:r>
            <w:r>
              <w:rPr>
                <w:szCs w:val="21"/>
              </w:rPr>
              <w:t>2</w:t>
            </w:r>
            <w:r w:rsidR="00D478A6">
              <w:rPr>
                <w:szCs w:val="21"/>
              </w:rPr>
              <w:t>1</w:t>
            </w:r>
            <w:r w:rsidRPr="00145F43">
              <w:rPr>
                <w:szCs w:val="21"/>
              </w:rPr>
              <w:t xml:space="preserve"> to be circulated to students and supervisors by ARC research degree co-ordinators</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B622D91" w14:textId="572BB959" w:rsidR="005D0DFB" w:rsidRPr="00D0508A" w:rsidRDefault="005D0DFB" w:rsidP="005D0DFB">
            <w:pPr>
              <w:numPr>
                <w:ilvl w:val="0"/>
                <w:numId w:val="30"/>
              </w:numPr>
              <w:tabs>
                <w:tab w:val="clear" w:pos="720"/>
                <w:tab w:val="num" w:pos="312"/>
              </w:tabs>
              <w:spacing w:before="60" w:after="60" w:line="240" w:lineRule="auto"/>
              <w:ind w:left="312" w:hanging="240"/>
              <w:rPr>
                <w:sz w:val="18"/>
                <w:szCs w:val="21"/>
              </w:rPr>
            </w:pPr>
            <w:r w:rsidRPr="00F820D3">
              <w:rPr>
                <w:sz w:val="18"/>
                <w:szCs w:val="21"/>
              </w:rPr>
              <w:t>The handbook contains regulations and codes of practice.  The ARC</w:t>
            </w:r>
            <w:r>
              <w:rPr>
                <w:sz w:val="18"/>
                <w:szCs w:val="21"/>
              </w:rPr>
              <w:t xml:space="preserve"> handbook is updated annually.</w:t>
            </w:r>
          </w:p>
        </w:tc>
      </w:tr>
    </w:tbl>
    <w:p w14:paraId="6AD05735" w14:textId="77777777" w:rsidR="00633C29" w:rsidRDefault="00633C29" w:rsidP="00D0508A">
      <w:pPr>
        <w:spacing w:before="0" w:line="240" w:lineRule="auto"/>
        <w:jc w:val="center"/>
        <w:rPr>
          <w:b/>
          <w:szCs w:val="21"/>
        </w:rPr>
      </w:pPr>
    </w:p>
    <w:tbl>
      <w:tblPr>
        <w:tblW w:w="15734" w:type="dxa"/>
        <w:tblInd w:w="250"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817"/>
        <w:gridCol w:w="8988"/>
        <w:gridCol w:w="5929"/>
      </w:tblGrid>
      <w:tr w:rsidR="00AF6852" w:rsidRPr="007B06FA" w14:paraId="260726AE" w14:textId="77777777" w:rsidTr="00145F43">
        <w:tc>
          <w:tcPr>
            <w:tcW w:w="9805" w:type="dxa"/>
            <w:gridSpan w:val="2"/>
            <w:tcBorders>
              <w:top w:val="single" w:sz="8" w:space="0" w:color="4BACC6"/>
              <w:left w:val="single" w:sz="8" w:space="0" w:color="4BACC6"/>
              <w:bottom w:val="single" w:sz="8" w:space="0" w:color="4BACC6"/>
              <w:right w:val="single" w:sz="8" w:space="0" w:color="4BACC6"/>
            </w:tcBorders>
            <w:shd w:val="clear" w:color="auto" w:fill="auto"/>
          </w:tcPr>
          <w:p w14:paraId="55AE7740" w14:textId="77777777" w:rsidR="00AF6852" w:rsidRPr="007B06FA" w:rsidRDefault="00AF6852" w:rsidP="00AF6852">
            <w:pPr>
              <w:pStyle w:val="Heading1"/>
              <w:spacing w:before="0"/>
              <w:rPr>
                <w:rFonts w:cs="Arial"/>
                <w:sz w:val="21"/>
                <w:szCs w:val="21"/>
              </w:rPr>
            </w:pPr>
            <w:r w:rsidRPr="007B06FA">
              <w:rPr>
                <w:rFonts w:cs="Arial"/>
                <w:sz w:val="21"/>
                <w:szCs w:val="21"/>
              </w:rPr>
              <w:lastRenderedPageBreak/>
              <w:t>OCTOBER</w:t>
            </w:r>
          </w:p>
        </w:tc>
        <w:tc>
          <w:tcPr>
            <w:tcW w:w="5929" w:type="dxa"/>
            <w:tcBorders>
              <w:top w:val="single" w:sz="8" w:space="0" w:color="4BACC6"/>
              <w:bottom w:val="single" w:sz="8" w:space="0" w:color="4BACC6"/>
              <w:right w:val="single" w:sz="8" w:space="0" w:color="4BACC6"/>
            </w:tcBorders>
            <w:shd w:val="clear" w:color="auto" w:fill="auto"/>
          </w:tcPr>
          <w:p w14:paraId="2121BAC7" w14:textId="030FF49A"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973D51" w:rsidRPr="007B06FA" w14:paraId="157E84D8" w14:textId="77777777" w:rsidTr="00DB0B47">
        <w:tc>
          <w:tcPr>
            <w:tcW w:w="817" w:type="dxa"/>
            <w:tcBorders>
              <w:left w:val="single" w:sz="8" w:space="0" w:color="4BACC6"/>
              <w:bottom w:val="single" w:sz="8" w:space="0" w:color="4BACC6"/>
              <w:right w:val="single" w:sz="8" w:space="0" w:color="4BACC6"/>
            </w:tcBorders>
            <w:shd w:val="clear" w:color="auto" w:fill="auto"/>
          </w:tcPr>
          <w:p w14:paraId="00A19231" w14:textId="5505B869" w:rsidR="00973D51" w:rsidRDefault="00973D51" w:rsidP="00973D51">
            <w:pPr>
              <w:spacing w:before="60" w:after="60" w:line="240" w:lineRule="auto"/>
              <w:jc w:val="center"/>
              <w:rPr>
                <w:b/>
                <w:szCs w:val="21"/>
              </w:rPr>
            </w:pPr>
            <w:r>
              <w:rPr>
                <w:b/>
                <w:szCs w:val="21"/>
              </w:rPr>
              <w:t>1</w:t>
            </w:r>
          </w:p>
        </w:tc>
        <w:tc>
          <w:tcPr>
            <w:tcW w:w="8988" w:type="dxa"/>
            <w:tcBorders>
              <w:bottom w:val="single" w:sz="8" w:space="0" w:color="4BACC6"/>
            </w:tcBorders>
            <w:shd w:val="clear" w:color="auto" w:fill="auto"/>
          </w:tcPr>
          <w:p w14:paraId="51722277" w14:textId="3FAD1B19" w:rsidR="00973D51" w:rsidRPr="00EF0C3F" w:rsidRDefault="00973D51" w:rsidP="00973D51">
            <w:pPr>
              <w:spacing w:before="60" w:after="60" w:line="240" w:lineRule="auto"/>
              <w:rPr>
                <w:b/>
                <w:szCs w:val="21"/>
              </w:rPr>
            </w:pPr>
            <w:r w:rsidRPr="007B06FA">
              <w:rPr>
                <w:szCs w:val="21"/>
              </w:rPr>
              <w:t xml:space="preserve">ARCs </w:t>
            </w:r>
            <w:r>
              <w:rPr>
                <w:szCs w:val="21"/>
              </w:rPr>
              <w:t xml:space="preserve">to </w:t>
            </w:r>
            <w:r w:rsidRPr="007B06FA">
              <w:rPr>
                <w:szCs w:val="21"/>
              </w:rPr>
              <w:t xml:space="preserve">confirm which of their students are at </w:t>
            </w:r>
            <w:r w:rsidRPr="007B06FA">
              <w:rPr>
                <w:b/>
                <w:szCs w:val="21"/>
              </w:rPr>
              <w:t>‘writing up’ status</w:t>
            </w:r>
          </w:p>
        </w:tc>
        <w:tc>
          <w:tcPr>
            <w:tcW w:w="5929" w:type="dxa"/>
            <w:tcBorders>
              <w:left w:val="single" w:sz="8" w:space="0" w:color="4BACC6"/>
              <w:bottom w:val="single" w:sz="8" w:space="0" w:color="4BACC6"/>
              <w:right w:val="single" w:sz="8" w:space="0" w:color="4BACC6"/>
            </w:tcBorders>
            <w:shd w:val="clear" w:color="auto" w:fill="auto"/>
            <w:vAlign w:val="center"/>
          </w:tcPr>
          <w:p w14:paraId="22A0FFB5" w14:textId="6EF55689" w:rsidR="00973D51" w:rsidRPr="00EF0C3F" w:rsidRDefault="00973D51" w:rsidP="00973D51">
            <w:pPr>
              <w:spacing w:before="60" w:after="60" w:line="240" w:lineRule="auto"/>
              <w:rPr>
                <w:sz w:val="18"/>
                <w:szCs w:val="21"/>
              </w:rPr>
            </w:pPr>
            <w:r>
              <w:rPr>
                <w:sz w:val="18"/>
                <w:szCs w:val="21"/>
              </w:rPr>
              <w:t>Enable monitoring against internal and external indicators and targets</w:t>
            </w:r>
          </w:p>
        </w:tc>
      </w:tr>
      <w:tr w:rsidR="00973D51" w:rsidRPr="007B06FA" w14:paraId="1B92F9B9" w14:textId="77777777" w:rsidTr="00DB0B47">
        <w:tc>
          <w:tcPr>
            <w:tcW w:w="817" w:type="dxa"/>
            <w:tcBorders>
              <w:left w:val="single" w:sz="8" w:space="0" w:color="4BACC6"/>
              <w:bottom w:val="single" w:sz="8" w:space="0" w:color="4BACC6"/>
              <w:right w:val="single" w:sz="8" w:space="0" w:color="4BACC6"/>
            </w:tcBorders>
            <w:shd w:val="clear" w:color="auto" w:fill="auto"/>
          </w:tcPr>
          <w:p w14:paraId="3CA64ABE" w14:textId="5B2690B8" w:rsidR="00973D51" w:rsidRPr="007B06FA" w:rsidRDefault="00973D51" w:rsidP="00973D51">
            <w:pPr>
              <w:spacing w:before="60" w:after="60" w:line="240" w:lineRule="auto"/>
              <w:jc w:val="center"/>
              <w:rPr>
                <w:b/>
                <w:szCs w:val="21"/>
              </w:rPr>
            </w:pPr>
            <w:r>
              <w:rPr>
                <w:b/>
                <w:szCs w:val="21"/>
              </w:rPr>
              <w:t>1</w:t>
            </w:r>
          </w:p>
        </w:tc>
        <w:tc>
          <w:tcPr>
            <w:tcW w:w="8988" w:type="dxa"/>
            <w:tcBorders>
              <w:bottom w:val="single" w:sz="8" w:space="0" w:color="4BACC6"/>
            </w:tcBorders>
            <w:shd w:val="clear" w:color="auto" w:fill="auto"/>
          </w:tcPr>
          <w:p w14:paraId="528E34A3" w14:textId="7D3F06DD" w:rsidR="00973D51" w:rsidRPr="007B06FA" w:rsidRDefault="00973D51" w:rsidP="00973D51">
            <w:pPr>
              <w:spacing w:before="60" w:after="60" w:line="240" w:lineRule="auto"/>
              <w:rPr>
                <w:szCs w:val="21"/>
              </w:rPr>
            </w:pPr>
            <w:r w:rsidRPr="00EF0C3F">
              <w:rPr>
                <w:b/>
                <w:szCs w:val="21"/>
              </w:rPr>
              <w:t>Deadline for receiving annual certified copies of passports and visas for OU sponsored Tier 4 students</w:t>
            </w:r>
          </w:p>
        </w:tc>
        <w:tc>
          <w:tcPr>
            <w:tcW w:w="5929" w:type="dxa"/>
            <w:tcBorders>
              <w:left w:val="single" w:sz="8" w:space="0" w:color="4BACC6"/>
              <w:bottom w:val="single" w:sz="8" w:space="0" w:color="4BACC6"/>
              <w:right w:val="single" w:sz="8" w:space="0" w:color="4BACC6"/>
            </w:tcBorders>
            <w:shd w:val="clear" w:color="auto" w:fill="auto"/>
            <w:vAlign w:val="center"/>
          </w:tcPr>
          <w:p w14:paraId="34863459" w14:textId="75F759AC" w:rsidR="00973D51" w:rsidRPr="007B06FA" w:rsidRDefault="00973D51" w:rsidP="00973D51">
            <w:pPr>
              <w:spacing w:before="60" w:after="60" w:line="240" w:lineRule="auto"/>
              <w:rPr>
                <w:szCs w:val="21"/>
              </w:rPr>
            </w:pPr>
            <w:r w:rsidRPr="00EF0C3F">
              <w:rPr>
                <w:sz w:val="18"/>
                <w:szCs w:val="21"/>
              </w:rPr>
              <w:t>UK Visa and Immigration (UKVI) requirement</w:t>
            </w:r>
          </w:p>
        </w:tc>
      </w:tr>
      <w:tr w:rsidR="00973D51" w:rsidRPr="007B06FA" w14:paraId="1916D0B7" w14:textId="77777777" w:rsidTr="00145F43">
        <w:tc>
          <w:tcPr>
            <w:tcW w:w="817"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BC5A4C5" w14:textId="77777777" w:rsidR="00973D51" w:rsidRPr="007B06FA" w:rsidRDefault="00973D51" w:rsidP="00973D51">
            <w:pPr>
              <w:spacing w:before="60" w:after="60" w:line="240" w:lineRule="auto"/>
              <w:jc w:val="center"/>
              <w:rPr>
                <w:b/>
                <w:szCs w:val="21"/>
              </w:rPr>
            </w:pPr>
            <w:r w:rsidRPr="007B06FA">
              <w:rPr>
                <w:b/>
                <w:szCs w:val="21"/>
              </w:rPr>
              <w:t>1</w:t>
            </w:r>
          </w:p>
        </w:tc>
        <w:tc>
          <w:tcPr>
            <w:tcW w:w="8988" w:type="dxa"/>
            <w:tcBorders>
              <w:top w:val="single" w:sz="8" w:space="0" w:color="4BACC6"/>
              <w:bottom w:val="single" w:sz="8" w:space="0" w:color="4BACC6"/>
            </w:tcBorders>
            <w:shd w:val="clear" w:color="auto" w:fill="auto"/>
            <w:vAlign w:val="center"/>
          </w:tcPr>
          <w:p w14:paraId="284EE038" w14:textId="77777777" w:rsidR="00973D51" w:rsidRPr="007B06FA" w:rsidRDefault="00973D51" w:rsidP="00973D51">
            <w:pPr>
              <w:spacing w:before="60" w:after="60" w:line="240" w:lineRule="auto"/>
              <w:rPr>
                <w:szCs w:val="21"/>
              </w:rPr>
            </w:pPr>
            <w:r w:rsidRPr="007B06FA">
              <w:rPr>
                <w:szCs w:val="21"/>
              </w:rPr>
              <w:t>Registration start date for new students</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FC9616" w14:textId="77777777" w:rsidR="00973D51" w:rsidRPr="007B06FA" w:rsidRDefault="00973D51" w:rsidP="00973D51">
            <w:pPr>
              <w:spacing w:before="60" w:after="60" w:line="240" w:lineRule="auto"/>
              <w:rPr>
                <w:szCs w:val="21"/>
              </w:rPr>
            </w:pPr>
          </w:p>
        </w:tc>
      </w:tr>
      <w:tr w:rsidR="00973D51" w:rsidRPr="007B06FA" w14:paraId="1DCB5107" w14:textId="77777777" w:rsidTr="00145F43">
        <w:tc>
          <w:tcPr>
            <w:tcW w:w="817"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B51C6BD" w14:textId="77777777" w:rsidR="00973D51" w:rsidRPr="007B06FA" w:rsidRDefault="00973D51" w:rsidP="00973D51">
            <w:pPr>
              <w:spacing w:before="60" w:after="60" w:line="240" w:lineRule="auto"/>
              <w:jc w:val="center"/>
              <w:rPr>
                <w:b/>
                <w:szCs w:val="21"/>
              </w:rPr>
            </w:pPr>
            <w:r w:rsidRPr="007B06FA">
              <w:rPr>
                <w:b/>
                <w:szCs w:val="21"/>
              </w:rPr>
              <w:t>1</w:t>
            </w:r>
          </w:p>
        </w:tc>
        <w:tc>
          <w:tcPr>
            <w:tcW w:w="8988" w:type="dxa"/>
            <w:tcBorders>
              <w:top w:val="single" w:sz="8" w:space="0" w:color="4BACC6"/>
              <w:bottom w:val="single" w:sz="8" w:space="0" w:color="4BACC6"/>
            </w:tcBorders>
            <w:shd w:val="clear" w:color="auto" w:fill="auto"/>
            <w:vAlign w:val="center"/>
          </w:tcPr>
          <w:p w14:paraId="2B41F45D" w14:textId="77777777" w:rsidR="00973D51" w:rsidRPr="007B06FA" w:rsidRDefault="00973D51" w:rsidP="00973D51">
            <w:pPr>
              <w:spacing w:before="60" w:after="60" w:line="240" w:lineRule="auto"/>
              <w:rPr>
                <w:szCs w:val="21"/>
              </w:rPr>
            </w:pPr>
            <w:r w:rsidRPr="007B06FA">
              <w:rPr>
                <w:szCs w:val="21"/>
              </w:rPr>
              <w:t xml:space="preserve">Continuing students incur </w:t>
            </w:r>
            <w:r w:rsidRPr="007B06FA">
              <w:rPr>
                <w:b/>
                <w:szCs w:val="21"/>
              </w:rPr>
              <w:t>fee liability</w:t>
            </w:r>
            <w:r w:rsidRPr="007B06FA">
              <w:rPr>
                <w:szCs w:val="21"/>
              </w:rPr>
              <w:t xml:space="preserve"> for the academic year</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C485400" w14:textId="77777777" w:rsidR="00973D51" w:rsidRPr="007B06FA" w:rsidRDefault="00973D51" w:rsidP="00973D51">
            <w:pPr>
              <w:spacing w:before="60" w:after="60" w:line="240" w:lineRule="auto"/>
              <w:rPr>
                <w:szCs w:val="21"/>
              </w:rPr>
            </w:pPr>
          </w:p>
        </w:tc>
      </w:tr>
      <w:tr w:rsidR="00973D51" w:rsidRPr="007B06FA" w14:paraId="270D9034" w14:textId="77777777" w:rsidTr="00145F43">
        <w:tc>
          <w:tcPr>
            <w:tcW w:w="817" w:type="dxa"/>
            <w:tcBorders>
              <w:left w:val="single" w:sz="8" w:space="0" w:color="4BACC6"/>
              <w:right w:val="single" w:sz="8" w:space="0" w:color="4BACC6"/>
            </w:tcBorders>
            <w:shd w:val="clear" w:color="auto" w:fill="auto"/>
            <w:vAlign w:val="center"/>
          </w:tcPr>
          <w:p w14:paraId="1BF048E5" w14:textId="77777777" w:rsidR="00973D51" w:rsidRPr="007B06FA" w:rsidRDefault="00973D51" w:rsidP="00973D51">
            <w:pPr>
              <w:spacing w:before="60" w:after="60" w:line="240" w:lineRule="auto"/>
              <w:jc w:val="center"/>
              <w:rPr>
                <w:b/>
                <w:szCs w:val="21"/>
              </w:rPr>
            </w:pPr>
            <w:r w:rsidRPr="007B06FA">
              <w:rPr>
                <w:b/>
                <w:szCs w:val="21"/>
              </w:rPr>
              <w:t>1</w:t>
            </w:r>
          </w:p>
        </w:tc>
        <w:tc>
          <w:tcPr>
            <w:tcW w:w="8988" w:type="dxa"/>
            <w:shd w:val="clear" w:color="auto" w:fill="auto"/>
            <w:vAlign w:val="center"/>
          </w:tcPr>
          <w:p w14:paraId="6C293A60" w14:textId="77777777" w:rsidR="00973D51" w:rsidRPr="007B06FA" w:rsidRDefault="00973D51" w:rsidP="00973D51">
            <w:pPr>
              <w:spacing w:before="60" w:after="60" w:line="240" w:lineRule="auto"/>
              <w:ind w:left="12"/>
              <w:rPr>
                <w:szCs w:val="21"/>
              </w:rPr>
            </w:pPr>
            <w:r w:rsidRPr="007B06FA">
              <w:rPr>
                <w:szCs w:val="21"/>
              </w:rPr>
              <w:t xml:space="preserve">ARC annual institutional </w:t>
            </w:r>
            <w:r w:rsidRPr="007B06FA">
              <w:rPr>
                <w:b/>
                <w:szCs w:val="21"/>
              </w:rPr>
              <w:t>fee liability</w:t>
            </w:r>
            <w:r>
              <w:rPr>
                <w:szCs w:val="21"/>
              </w:rPr>
              <w:t xml:space="preserve"> for the academic year</w:t>
            </w:r>
            <w:r w:rsidRPr="007B06FA">
              <w:rPr>
                <w:szCs w:val="21"/>
              </w:rPr>
              <w:t xml:space="preserve"> incurred</w:t>
            </w:r>
          </w:p>
        </w:tc>
        <w:tc>
          <w:tcPr>
            <w:tcW w:w="5929" w:type="dxa"/>
            <w:tcBorders>
              <w:left w:val="single" w:sz="8" w:space="0" w:color="4BACC6"/>
              <w:right w:val="single" w:sz="8" w:space="0" w:color="4BACC6"/>
            </w:tcBorders>
            <w:shd w:val="clear" w:color="auto" w:fill="auto"/>
            <w:vAlign w:val="center"/>
          </w:tcPr>
          <w:p w14:paraId="04B17621" w14:textId="77777777" w:rsidR="00973D51" w:rsidRPr="007B06FA" w:rsidRDefault="00973D51" w:rsidP="00973D51">
            <w:pPr>
              <w:spacing w:before="60" w:after="60" w:line="240" w:lineRule="auto"/>
              <w:rPr>
                <w:szCs w:val="21"/>
              </w:rPr>
            </w:pPr>
          </w:p>
        </w:tc>
      </w:tr>
      <w:tr w:rsidR="00973D51" w:rsidRPr="007B06FA" w14:paraId="53902920" w14:textId="77777777" w:rsidTr="00145F43">
        <w:tc>
          <w:tcPr>
            <w:tcW w:w="817"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E61E7EB" w14:textId="77777777" w:rsidR="00973D51" w:rsidRPr="007B06FA" w:rsidRDefault="00973D51" w:rsidP="00973D51">
            <w:pPr>
              <w:spacing w:before="60" w:after="60" w:line="240" w:lineRule="auto"/>
              <w:jc w:val="center"/>
              <w:rPr>
                <w:b/>
                <w:szCs w:val="21"/>
              </w:rPr>
            </w:pPr>
            <w:r>
              <w:rPr>
                <w:b/>
                <w:szCs w:val="21"/>
              </w:rPr>
              <w:t>1</w:t>
            </w:r>
          </w:p>
        </w:tc>
        <w:tc>
          <w:tcPr>
            <w:tcW w:w="8988" w:type="dxa"/>
            <w:tcBorders>
              <w:top w:val="single" w:sz="8" w:space="0" w:color="4BACC6"/>
              <w:bottom w:val="single" w:sz="8" w:space="0" w:color="4BACC6"/>
            </w:tcBorders>
            <w:shd w:val="clear" w:color="auto" w:fill="auto"/>
            <w:vAlign w:val="center"/>
          </w:tcPr>
          <w:p w14:paraId="1D0AF1B9" w14:textId="4C49EC84" w:rsidR="00973D51" w:rsidRPr="00D05477" w:rsidRDefault="00B012A4" w:rsidP="00973D51">
            <w:pPr>
              <w:spacing w:before="60" w:line="240" w:lineRule="auto"/>
              <w:rPr>
                <w:szCs w:val="21"/>
              </w:rPr>
            </w:pPr>
            <w:r>
              <w:rPr>
                <w:b/>
                <w:szCs w:val="21"/>
              </w:rPr>
              <w:t>Upgrade</w:t>
            </w:r>
            <w:r w:rsidR="00973D51" w:rsidRPr="00D05477">
              <w:rPr>
                <w:szCs w:val="21"/>
              </w:rPr>
              <w:t xml:space="preserve"> </w:t>
            </w:r>
            <w:r w:rsidR="00973D51" w:rsidRPr="00D05477">
              <w:rPr>
                <w:b/>
                <w:szCs w:val="21"/>
              </w:rPr>
              <w:t>assessment and report</w:t>
            </w:r>
            <w:r w:rsidR="00973D51" w:rsidRPr="00D05477">
              <w:rPr>
                <w:szCs w:val="21"/>
              </w:rPr>
              <w:t xml:space="preserve"> deadline for students whose registration commenced on:</w:t>
            </w:r>
          </w:p>
          <w:p w14:paraId="47E80765" w14:textId="3E8CBE17" w:rsidR="00973D51" w:rsidRPr="00D05477" w:rsidRDefault="00973D51" w:rsidP="00973D51">
            <w:pPr>
              <w:spacing w:before="0" w:line="240" w:lineRule="auto"/>
              <w:rPr>
                <w:szCs w:val="21"/>
              </w:rPr>
            </w:pPr>
            <w:r w:rsidRPr="00D05477">
              <w:rPr>
                <w:szCs w:val="21"/>
              </w:rPr>
              <w:t xml:space="preserve">Full-time </w:t>
            </w:r>
            <w:r>
              <w:rPr>
                <w:szCs w:val="21"/>
              </w:rPr>
              <w:t xml:space="preserve">- </w:t>
            </w:r>
            <w:r w:rsidRPr="00D05477">
              <w:rPr>
                <w:szCs w:val="21"/>
              </w:rPr>
              <w:t xml:space="preserve">1 </w:t>
            </w:r>
            <w:r>
              <w:rPr>
                <w:szCs w:val="21"/>
              </w:rPr>
              <w:t>November</w:t>
            </w:r>
            <w:r w:rsidRPr="00D05477">
              <w:rPr>
                <w:szCs w:val="21"/>
              </w:rPr>
              <w:t xml:space="preserve"> </w:t>
            </w:r>
            <w:r>
              <w:rPr>
                <w:szCs w:val="21"/>
              </w:rPr>
              <w:t>201</w:t>
            </w:r>
            <w:r w:rsidR="00D478A6">
              <w:rPr>
                <w:szCs w:val="21"/>
              </w:rPr>
              <w:t>9</w:t>
            </w:r>
          </w:p>
          <w:p w14:paraId="2B708895" w14:textId="1F7FB753" w:rsidR="00973D51" w:rsidRPr="007B06FA" w:rsidRDefault="00973D51" w:rsidP="00973D51">
            <w:pPr>
              <w:spacing w:before="0" w:after="60" w:line="240" w:lineRule="auto"/>
              <w:ind w:left="12"/>
              <w:rPr>
                <w:szCs w:val="21"/>
              </w:rPr>
            </w:pPr>
            <w:r w:rsidRPr="00D05477">
              <w:rPr>
                <w:szCs w:val="21"/>
              </w:rPr>
              <w:t xml:space="preserve">Part-time </w:t>
            </w:r>
            <w:r>
              <w:rPr>
                <w:szCs w:val="21"/>
              </w:rPr>
              <w:t xml:space="preserve">- </w:t>
            </w:r>
            <w:r w:rsidRPr="00D05477">
              <w:rPr>
                <w:szCs w:val="21"/>
              </w:rPr>
              <w:t xml:space="preserve">1 </w:t>
            </w:r>
            <w:r>
              <w:rPr>
                <w:szCs w:val="21"/>
              </w:rPr>
              <w:t>November</w:t>
            </w:r>
            <w:r w:rsidRPr="00D05477">
              <w:rPr>
                <w:szCs w:val="21"/>
              </w:rPr>
              <w:t xml:space="preserve"> </w:t>
            </w:r>
            <w:r>
              <w:rPr>
                <w:szCs w:val="21"/>
              </w:rPr>
              <w:t>201</w:t>
            </w:r>
            <w:r w:rsidR="00D478A6">
              <w:rPr>
                <w:szCs w:val="21"/>
              </w:rPr>
              <w:t>8</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347C45" w14:textId="0988AD39" w:rsidR="00973D51" w:rsidRPr="007B06FA" w:rsidRDefault="00B012A4" w:rsidP="00973D51">
            <w:pPr>
              <w:numPr>
                <w:ilvl w:val="0"/>
                <w:numId w:val="30"/>
              </w:numPr>
              <w:tabs>
                <w:tab w:val="clear" w:pos="720"/>
                <w:tab w:val="num" w:pos="312"/>
              </w:tabs>
              <w:spacing w:before="60" w:after="60" w:line="240" w:lineRule="auto"/>
              <w:ind w:left="312" w:hanging="240"/>
              <w:rPr>
                <w:szCs w:val="21"/>
              </w:rPr>
            </w:pPr>
            <w:r>
              <w:rPr>
                <w:sz w:val="18"/>
                <w:szCs w:val="21"/>
              </w:rPr>
              <w:t>Upgrade</w:t>
            </w:r>
            <w:r w:rsidR="00973D51" w:rsidRPr="00D05477">
              <w:rPr>
                <w:sz w:val="18"/>
                <w:szCs w:val="21"/>
              </w:rPr>
              <w:t xml:space="preserve"> assessment and reporting supports the indicators on progress and review arrangements</w:t>
            </w:r>
          </w:p>
        </w:tc>
      </w:tr>
      <w:tr w:rsidR="005D0DFB" w:rsidRPr="007B06FA" w14:paraId="7AB9514F" w14:textId="77777777" w:rsidTr="00DB0B47">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7D064586" w14:textId="320B6750" w:rsidR="005D0DFB" w:rsidRDefault="005D0DFB" w:rsidP="005D0DFB">
            <w:pPr>
              <w:spacing w:before="60" w:after="60" w:line="240" w:lineRule="auto"/>
              <w:jc w:val="center"/>
              <w:rPr>
                <w:b/>
                <w:szCs w:val="21"/>
              </w:rPr>
            </w:pPr>
            <w:r>
              <w:rPr>
                <w:b/>
                <w:szCs w:val="21"/>
              </w:rPr>
              <w:t>1</w:t>
            </w:r>
          </w:p>
        </w:tc>
        <w:tc>
          <w:tcPr>
            <w:tcW w:w="8988" w:type="dxa"/>
            <w:tcBorders>
              <w:top w:val="single" w:sz="8" w:space="0" w:color="4BACC6"/>
              <w:bottom w:val="single" w:sz="8" w:space="0" w:color="4BACC6"/>
            </w:tcBorders>
            <w:shd w:val="clear" w:color="auto" w:fill="auto"/>
          </w:tcPr>
          <w:p w14:paraId="74A63218" w14:textId="0AC3B59B" w:rsidR="005D0DFB" w:rsidRPr="00480C6B" w:rsidRDefault="005D0DFB" w:rsidP="005D0DF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480C6B">
              <w:rPr>
                <w:szCs w:val="21"/>
              </w:rPr>
              <w:t xml:space="preserve"> November</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6DCABD8" w14:textId="6CC69B57" w:rsidR="005D0DFB" w:rsidRPr="00D05477"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5CB946B0" w14:textId="77777777" w:rsidTr="00145F43">
        <w:tc>
          <w:tcPr>
            <w:tcW w:w="817" w:type="dxa"/>
            <w:tcBorders>
              <w:left w:val="single" w:sz="8" w:space="0" w:color="4BACC6"/>
              <w:right w:val="single" w:sz="8" w:space="0" w:color="4BACC6"/>
            </w:tcBorders>
            <w:shd w:val="clear" w:color="auto" w:fill="auto"/>
          </w:tcPr>
          <w:p w14:paraId="5C868418" w14:textId="77777777" w:rsidR="005D0DFB" w:rsidRPr="007B06FA" w:rsidRDefault="005D0DFB" w:rsidP="005D0DFB">
            <w:pPr>
              <w:spacing w:before="60" w:after="60" w:line="240" w:lineRule="auto"/>
              <w:jc w:val="center"/>
              <w:rPr>
                <w:b/>
                <w:szCs w:val="21"/>
              </w:rPr>
            </w:pPr>
            <w:r>
              <w:rPr>
                <w:b/>
                <w:szCs w:val="21"/>
              </w:rPr>
              <w:t>7</w:t>
            </w:r>
          </w:p>
        </w:tc>
        <w:tc>
          <w:tcPr>
            <w:tcW w:w="8988" w:type="dxa"/>
            <w:shd w:val="clear" w:color="auto" w:fill="auto"/>
          </w:tcPr>
          <w:p w14:paraId="2F8673E5" w14:textId="171EB764" w:rsidR="005D0DFB" w:rsidRPr="007B06FA" w:rsidRDefault="005D0DFB" w:rsidP="005D0DFB">
            <w:pPr>
              <w:spacing w:before="60" w:after="60" w:line="240" w:lineRule="auto"/>
              <w:rPr>
                <w:szCs w:val="21"/>
              </w:rPr>
            </w:pPr>
            <w:r w:rsidRPr="007B06FA">
              <w:rPr>
                <w:szCs w:val="21"/>
              </w:rPr>
              <w:t xml:space="preserve">Deadline for ARCs to notify Research Degrees Office of students who withdrew or submitted their theses by 30 September </w:t>
            </w:r>
            <w:r>
              <w:rPr>
                <w:szCs w:val="21"/>
              </w:rPr>
              <w:t>20</w:t>
            </w:r>
            <w:r w:rsidR="00D478A6">
              <w:rPr>
                <w:szCs w:val="21"/>
              </w:rPr>
              <w:t>20</w:t>
            </w:r>
          </w:p>
        </w:tc>
        <w:tc>
          <w:tcPr>
            <w:tcW w:w="5929" w:type="dxa"/>
            <w:tcBorders>
              <w:left w:val="single" w:sz="8" w:space="0" w:color="4BACC6"/>
              <w:right w:val="single" w:sz="8" w:space="0" w:color="4BACC6"/>
            </w:tcBorders>
            <w:shd w:val="clear" w:color="auto" w:fill="auto"/>
            <w:vAlign w:val="center"/>
          </w:tcPr>
          <w:p w14:paraId="5418F69A" w14:textId="77777777" w:rsidR="005D0DFB" w:rsidRPr="007B06FA" w:rsidRDefault="005D0DFB" w:rsidP="005D0DFB">
            <w:pPr>
              <w:spacing w:before="60" w:after="60" w:line="240" w:lineRule="auto"/>
              <w:rPr>
                <w:szCs w:val="21"/>
              </w:rPr>
            </w:pPr>
          </w:p>
        </w:tc>
      </w:tr>
      <w:tr w:rsidR="005D0DFB" w:rsidRPr="007B06FA" w14:paraId="726F5D06" w14:textId="77777777" w:rsidTr="00145F43">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1388E2FD" w14:textId="67C727DD" w:rsidR="005D0DFB" w:rsidRPr="00145F43" w:rsidRDefault="005D0DFB" w:rsidP="005D0DFB">
            <w:pPr>
              <w:spacing w:before="60" w:after="60" w:line="240" w:lineRule="auto"/>
              <w:jc w:val="center"/>
              <w:rPr>
                <w:b/>
                <w:szCs w:val="21"/>
              </w:rPr>
            </w:pPr>
            <w:r>
              <w:rPr>
                <w:b/>
                <w:szCs w:val="21"/>
              </w:rPr>
              <w:t>31</w:t>
            </w:r>
          </w:p>
        </w:tc>
        <w:tc>
          <w:tcPr>
            <w:tcW w:w="8988" w:type="dxa"/>
            <w:tcBorders>
              <w:top w:val="single" w:sz="8" w:space="0" w:color="4BACC6"/>
              <w:bottom w:val="single" w:sz="8" w:space="0" w:color="4BACC6"/>
            </w:tcBorders>
            <w:shd w:val="clear" w:color="auto" w:fill="auto"/>
          </w:tcPr>
          <w:p w14:paraId="0578D284" w14:textId="1DD28C99" w:rsidR="005D0DFB" w:rsidRPr="00145F43" w:rsidRDefault="005D0DFB" w:rsidP="005D0DFB">
            <w:pPr>
              <w:spacing w:before="60" w:after="60" w:line="240" w:lineRule="auto"/>
              <w:ind w:firstLine="12"/>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730B3D3" w14:textId="31688F6B" w:rsidR="005D0DFB" w:rsidRPr="00F820D3"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21"/>
              </w:rPr>
              <w:t>UK Visa and Immigration (UKVI) requirement</w:t>
            </w:r>
          </w:p>
        </w:tc>
      </w:tr>
    </w:tbl>
    <w:p w14:paraId="17E2C68D" w14:textId="190CB6AE" w:rsidR="00EF0C3F" w:rsidRDefault="00EF0C3F"/>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40"/>
        <w:gridCol w:w="8965"/>
        <w:gridCol w:w="5929"/>
      </w:tblGrid>
      <w:tr w:rsidR="00AF6852" w:rsidRPr="00D0508A" w14:paraId="4792D0C0" w14:textId="77777777" w:rsidTr="00145F43">
        <w:tc>
          <w:tcPr>
            <w:tcW w:w="9805" w:type="dxa"/>
            <w:gridSpan w:val="2"/>
            <w:shd w:val="clear" w:color="auto" w:fill="auto"/>
          </w:tcPr>
          <w:p w14:paraId="71E7C76B" w14:textId="77777777" w:rsidR="00AF6852" w:rsidRPr="007B06FA" w:rsidRDefault="00AF6852" w:rsidP="00AF6852">
            <w:pPr>
              <w:pStyle w:val="Heading1"/>
              <w:spacing w:before="0"/>
              <w:rPr>
                <w:rFonts w:cs="Arial"/>
                <w:sz w:val="21"/>
                <w:szCs w:val="21"/>
              </w:rPr>
            </w:pPr>
            <w:r w:rsidRPr="007B06FA">
              <w:rPr>
                <w:rFonts w:cs="Arial"/>
                <w:sz w:val="21"/>
                <w:szCs w:val="21"/>
              </w:rPr>
              <w:br w:type="page"/>
            </w:r>
            <w:r w:rsidRPr="007B06FA">
              <w:rPr>
                <w:rFonts w:cs="Arial"/>
                <w:sz w:val="21"/>
                <w:szCs w:val="21"/>
              </w:rPr>
              <w:br w:type="page"/>
            </w:r>
            <w:r w:rsidRPr="007B06FA">
              <w:rPr>
                <w:rFonts w:cs="Arial"/>
                <w:sz w:val="21"/>
                <w:szCs w:val="21"/>
              </w:rPr>
              <w:br w:type="page"/>
              <w:t>NOVEMBER</w:t>
            </w:r>
          </w:p>
        </w:tc>
        <w:tc>
          <w:tcPr>
            <w:tcW w:w="5929" w:type="dxa"/>
            <w:shd w:val="clear" w:color="auto" w:fill="auto"/>
          </w:tcPr>
          <w:p w14:paraId="63DA44EB" w14:textId="50DBD275"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DD76B5" w:rsidRPr="007B06FA" w14:paraId="6B0198C2" w14:textId="77777777" w:rsidTr="00145F43">
        <w:tc>
          <w:tcPr>
            <w:tcW w:w="840" w:type="dxa"/>
            <w:shd w:val="clear" w:color="auto" w:fill="auto"/>
          </w:tcPr>
          <w:p w14:paraId="665F265F" w14:textId="77777777" w:rsidR="00DD76B5" w:rsidRPr="007B06FA" w:rsidRDefault="00DD76B5" w:rsidP="00DD76B5">
            <w:pPr>
              <w:spacing w:before="60" w:after="60" w:line="240" w:lineRule="auto"/>
              <w:jc w:val="center"/>
              <w:rPr>
                <w:b/>
                <w:szCs w:val="21"/>
              </w:rPr>
            </w:pPr>
            <w:r w:rsidRPr="007B06FA">
              <w:rPr>
                <w:b/>
                <w:szCs w:val="21"/>
              </w:rPr>
              <w:t>1</w:t>
            </w:r>
          </w:p>
        </w:tc>
        <w:tc>
          <w:tcPr>
            <w:tcW w:w="8965" w:type="dxa"/>
            <w:shd w:val="clear" w:color="auto" w:fill="auto"/>
          </w:tcPr>
          <w:p w14:paraId="6B4FF56F" w14:textId="77777777" w:rsidR="00DD76B5" w:rsidRPr="007B06FA" w:rsidRDefault="00DD76B5" w:rsidP="00DD76B5">
            <w:pPr>
              <w:spacing w:before="60" w:after="60" w:line="240" w:lineRule="auto"/>
              <w:rPr>
                <w:szCs w:val="21"/>
              </w:rPr>
            </w:pPr>
            <w:r w:rsidRPr="007B06FA">
              <w:rPr>
                <w:szCs w:val="21"/>
              </w:rPr>
              <w:t>Registration start date for new students</w:t>
            </w:r>
          </w:p>
        </w:tc>
        <w:tc>
          <w:tcPr>
            <w:tcW w:w="5929" w:type="dxa"/>
            <w:shd w:val="clear" w:color="auto" w:fill="auto"/>
          </w:tcPr>
          <w:p w14:paraId="758784E1" w14:textId="77777777" w:rsidR="00DD76B5" w:rsidRPr="007B06FA" w:rsidRDefault="00DD76B5" w:rsidP="00DD76B5">
            <w:pPr>
              <w:spacing w:before="60" w:after="60" w:line="240" w:lineRule="auto"/>
              <w:rPr>
                <w:szCs w:val="21"/>
              </w:rPr>
            </w:pPr>
          </w:p>
        </w:tc>
      </w:tr>
      <w:tr w:rsidR="00DD76B5" w:rsidRPr="007B06FA" w14:paraId="3D804463" w14:textId="77777777" w:rsidTr="00145F43">
        <w:tc>
          <w:tcPr>
            <w:tcW w:w="840" w:type="dxa"/>
            <w:shd w:val="clear" w:color="auto" w:fill="auto"/>
          </w:tcPr>
          <w:p w14:paraId="5AA55EA4" w14:textId="77777777" w:rsidR="00DD76B5" w:rsidRPr="00581189" w:rsidRDefault="00DD76B5" w:rsidP="00DD76B5">
            <w:pPr>
              <w:spacing w:before="60" w:after="60" w:line="240" w:lineRule="auto"/>
              <w:jc w:val="center"/>
              <w:rPr>
                <w:b/>
                <w:szCs w:val="21"/>
              </w:rPr>
            </w:pPr>
            <w:r>
              <w:rPr>
                <w:b/>
                <w:szCs w:val="21"/>
              </w:rPr>
              <w:t>1</w:t>
            </w:r>
          </w:p>
        </w:tc>
        <w:tc>
          <w:tcPr>
            <w:tcW w:w="8965" w:type="dxa"/>
            <w:shd w:val="clear" w:color="auto" w:fill="auto"/>
          </w:tcPr>
          <w:p w14:paraId="152C9585" w14:textId="22309904" w:rsidR="00DD76B5" w:rsidRPr="00D05477" w:rsidRDefault="00B012A4" w:rsidP="00DD76B5">
            <w:pPr>
              <w:spacing w:before="60" w:line="240" w:lineRule="auto"/>
              <w:rPr>
                <w:szCs w:val="21"/>
              </w:rPr>
            </w:pPr>
            <w:r>
              <w:rPr>
                <w:b/>
                <w:szCs w:val="21"/>
              </w:rPr>
              <w:t>Upgrade</w:t>
            </w:r>
            <w:r w:rsidR="00DD76B5" w:rsidRPr="00D05477">
              <w:rPr>
                <w:szCs w:val="21"/>
              </w:rPr>
              <w:t xml:space="preserve"> </w:t>
            </w:r>
            <w:r w:rsidR="00DD76B5" w:rsidRPr="00D05477">
              <w:rPr>
                <w:b/>
                <w:szCs w:val="21"/>
              </w:rPr>
              <w:t>assessment and report</w:t>
            </w:r>
            <w:r w:rsidR="00DD76B5" w:rsidRPr="00D05477">
              <w:rPr>
                <w:szCs w:val="21"/>
              </w:rPr>
              <w:t xml:space="preserve"> deadline for students whose registration commenced on:</w:t>
            </w:r>
          </w:p>
          <w:p w14:paraId="6A70BDEB" w14:textId="6FB7581F" w:rsidR="00DD76B5" w:rsidRPr="00D05477" w:rsidRDefault="00DD76B5" w:rsidP="00DD76B5">
            <w:pPr>
              <w:spacing w:before="0" w:line="240" w:lineRule="auto"/>
              <w:rPr>
                <w:szCs w:val="21"/>
              </w:rPr>
            </w:pPr>
            <w:r w:rsidRPr="00D05477">
              <w:rPr>
                <w:szCs w:val="21"/>
              </w:rPr>
              <w:t xml:space="preserve">Full-time </w:t>
            </w:r>
            <w:r>
              <w:rPr>
                <w:szCs w:val="21"/>
              </w:rPr>
              <w:t xml:space="preserve">- </w:t>
            </w:r>
            <w:r w:rsidRPr="00D05477">
              <w:rPr>
                <w:szCs w:val="21"/>
              </w:rPr>
              <w:t xml:space="preserve">1 December </w:t>
            </w:r>
            <w:r w:rsidR="00993163">
              <w:rPr>
                <w:szCs w:val="21"/>
              </w:rPr>
              <w:t>201</w:t>
            </w:r>
            <w:r w:rsidR="00D478A6">
              <w:rPr>
                <w:szCs w:val="21"/>
              </w:rPr>
              <w:t>9</w:t>
            </w:r>
          </w:p>
          <w:p w14:paraId="0232DFD4" w14:textId="4A5EEB10" w:rsidR="00DD76B5" w:rsidRPr="00581189" w:rsidRDefault="00DD76B5" w:rsidP="00EC04D4">
            <w:pPr>
              <w:spacing w:before="0" w:after="60" w:line="240" w:lineRule="auto"/>
              <w:ind w:left="12"/>
              <w:rPr>
                <w:b/>
                <w:szCs w:val="21"/>
              </w:rPr>
            </w:pPr>
            <w:r w:rsidRPr="00D05477">
              <w:rPr>
                <w:szCs w:val="21"/>
              </w:rPr>
              <w:t xml:space="preserve">Part-time </w:t>
            </w:r>
            <w:r>
              <w:rPr>
                <w:szCs w:val="21"/>
              </w:rPr>
              <w:t xml:space="preserve">- </w:t>
            </w:r>
            <w:r w:rsidRPr="00D05477">
              <w:rPr>
                <w:szCs w:val="21"/>
              </w:rPr>
              <w:t xml:space="preserve">1 December </w:t>
            </w:r>
            <w:r w:rsidR="00993163">
              <w:rPr>
                <w:szCs w:val="21"/>
              </w:rPr>
              <w:t>201</w:t>
            </w:r>
            <w:r w:rsidR="00D478A6">
              <w:rPr>
                <w:szCs w:val="21"/>
              </w:rPr>
              <w:t>8</w:t>
            </w:r>
          </w:p>
        </w:tc>
        <w:tc>
          <w:tcPr>
            <w:tcW w:w="5929" w:type="dxa"/>
            <w:shd w:val="clear" w:color="auto" w:fill="auto"/>
            <w:vAlign w:val="center"/>
          </w:tcPr>
          <w:p w14:paraId="74C17A5D" w14:textId="0E420C2F" w:rsidR="00DD76B5" w:rsidRPr="00581189" w:rsidRDefault="00B012A4" w:rsidP="00DD76B5">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DD76B5" w:rsidRPr="00D05477">
              <w:rPr>
                <w:sz w:val="18"/>
                <w:szCs w:val="21"/>
              </w:rPr>
              <w:t xml:space="preserve"> assessment and reporting supports the indicators on progress and review arrangements.</w:t>
            </w:r>
          </w:p>
        </w:tc>
      </w:tr>
      <w:tr w:rsidR="00DD76B5" w:rsidRPr="007B06FA" w14:paraId="2F56134F" w14:textId="77777777" w:rsidTr="00145F43">
        <w:tc>
          <w:tcPr>
            <w:tcW w:w="840" w:type="dxa"/>
            <w:shd w:val="clear" w:color="auto" w:fill="auto"/>
          </w:tcPr>
          <w:p w14:paraId="7CCC6B71" w14:textId="0D0C4B94" w:rsidR="00DD76B5" w:rsidRPr="003A04F7" w:rsidRDefault="005022D9" w:rsidP="00DD76B5">
            <w:pPr>
              <w:spacing w:before="60" w:after="60" w:line="240" w:lineRule="auto"/>
              <w:jc w:val="center"/>
              <w:rPr>
                <w:b/>
                <w:szCs w:val="21"/>
              </w:rPr>
            </w:pPr>
            <w:r>
              <w:rPr>
                <w:b/>
                <w:szCs w:val="21"/>
              </w:rPr>
              <w:t>1</w:t>
            </w:r>
          </w:p>
        </w:tc>
        <w:tc>
          <w:tcPr>
            <w:tcW w:w="8965" w:type="dxa"/>
            <w:shd w:val="clear" w:color="auto" w:fill="auto"/>
          </w:tcPr>
          <w:p w14:paraId="4942DA51" w14:textId="77777777" w:rsidR="00DD76B5" w:rsidRPr="003A04F7" w:rsidRDefault="00C02596" w:rsidP="003A04F7">
            <w:pPr>
              <w:spacing w:before="60" w:after="60" w:line="240" w:lineRule="auto"/>
              <w:ind w:left="360" w:hanging="371"/>
              <w:rPr>
                <w:szCs w:val="21"/>
              </w:rPr>
            </w:pPr>
            <w:r w:rsidRPr="003A04F7">
              <w:rPr>
                <w:b/>
                <w:szCs w:val="21"/>
              </w:rPr>
              <w:t>ARC Management Group</w:t>
            </w:r>
            <w:r w:rsidR="00083674" w:rsidRPr="003A04F7">
              <w:rPr>
                <w:szCs w:val="21"/>
              </w:rPr>
              <w:t xml:space="preserve"> meeting</w:t>
            </w:r>
          </w:p>
        </w:tc>
        <w:tc>
          <w:tcPr>
            <w:tcW w:w="5929" w:type="dxa"/>
            <w:shd w:val="clear" w:color="auto" w:fill="auto"/>
            <w:vAlign w:val="center"/>
          </w:tcPr>
          <w:p w14:paraId="24BE3077" w14:textId="77777777" w:rsidR="00DD76B5" w:rsidRPr="003A04F7" w:rsidRDefault="009F39E7" w:rsidP="00DD76B5">
            <w:pPr>
              <w:numPr>
                <w:ilvl w:val="0"/>
                <w:numId w:val="30"/>
              </w:numPr>
              <w:tabs>
                <w:tab w:val="clear" w:pos="720"/>
                <w:tab w:val="num" w:pos="312"/>
              </w:tabs>
              <w:spacing w:before="60" w:after="60" w:line="240" w:lineRule="auto"/>
              <w:ind w:left="312" w:hanging="240"/>
              <w:rPr>
                <w:sz w:val="18"/>
                <w:szCs w:val="21"/>
              </w:rPr>
            </w:pPr>
            <w:r w:rsidRPr="003A04F7">
              <w:rPr>
                <w:sz w:val="18"/>
                <w:szCs w:val="21"/>
              </w:rPr>
              <w:t>Management Group to support the ARC Programme</w:t>
            </w:r>
          </w:p>
        </w:tc>
      </w:tr>
      <w:tr w:rsidR="005D0DFB" w:rsidRPr="007B06FA" w14:paraId="07BB33F8" w14:textId="77777777" w:rsidTr="00145F43">
        <w:tc>
          <w:tcPr>
            <w:tcW w:w="840" w:type="dxa"/>
            <w:shd w:val="clear" w:color="auto" w:fill="auto"/>
          </w:tcPr>
          <w:p w14:paraId="19902070" w14:textId="4901E860" w:rsidR="005D0DFB" w:rsidRDefault="005D0DFB" w:rsidP="005D0DFB">
            <w:pPr>
              <w:spacing w:before="60" w:after="60" w:line="240" w:lineRule="auto"/>
              <w:jc w:val="center"/>
              <w:rPr>
                <w:b/>
                <w:szCs w:val="21"/>
              </w:rPr>
            </w:pPr>
            <w:r>
              <w:rPr>
                <w:b/>
                <w:szCs w:val="21"/>
              </w:rPr>
              <w:t>1</w:t>
            </w:r>
          </w:p>
        </w:tc>
        <w:tc>
          <w:tcPr>
            <w:tcW w:w="8965" w:type="dxa"/>
            <w:shd w:val="clear" w:color="auto" w:fill="auto"/>
          </w:tcPr>
          <w:p w14:paraId="493925AE" w14:textId="7ED9776E" w:rsidR="005D0DFB" w:rsidRPr="00581189" w:rsidRDefault="005D0DFB" w:rsidP="00480C6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480C6B">
              <w:rPr>
                <w:szCs w:val="21"/>
              </w:rPr>
              <w:t xml:space="preserve"> December</w:t>
            </w:r>
          </w:p>
        </w:tc>
        <w:tc>
          <w:tcPr>
            <w:tcW w:w="5929" w:type="dxa"/>
            <w:shd w:val="clear" w:color="auto" w:fill="auto"/>
            <w:vAlign w:val="center"/>
          </w:tcPr>
          <w:p w14:paraId="30675882" w14:textId="6D7A9005" w:rsidR="005D0DFB" w:rsidRPr="00581189"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6FF72F56" w14:textId="77777777" w:rsidTr="00145F43">
        <w:tc>
          <w:tcPr>
            <w:tcW w:w="840" w:type="dxa"/>
            <w:shd w:val="clear" w:color="auto" w:fill="auto"/>
          </w:tcPr>
          <w:p w14:paraId="3AA9560A" w14:textId="27F81A16" w:rsidR="005D0DFB" w:rsidRDefault="005D0DFB" w:rsidP="005D0DFB">
            <w:pPr>
              <w:spacing w:before="60" w:after="60" w:line="240" w:lineRule="auto"/>
              <w:jc w:val="center"/>
              <w:rPr>
                <w:b/>
                <w:szCs w:val="21"/>
              </w:rPr>
            </w:pPr>
            <w:r>
              <w:rPr>
                <w:b/>
                <w:szCs w:val="21"/>
              </w:rPr>
              <w:t>2</w:t>
            </w:r>
            <w:r w:rsidR="00D478A6">
              <w:rPr>
                <w:b/>
                <w:szCs w:val="21"/>
              </w:rPr>
              <w:t>5</w:t>
            </w:r>
          </w:p>
        </w:tc>
        <w:tc>
          <w:tcPr>
            <w:tcW w:w="8965" w:type="dxa"/>
            <w:shd w:val="clear" w:color="auto" w:fill="auto"/>
          </w:tcPr>
          <w:p w14:paraId="0D568A23" w14:textId="6D334C27" w:rsidR="005D0DFB" w:rsidRPr="00581189" w:rsidRDefault="005D0DFB" w:rsidP="005D0DFB">
            <w:pPr>
              <w:spacing w:before="60" w:after="60" w:line="240" w:lineRule="auto"/>
              <w:rPr>
                <w:szCs w:val="21"/>
              </w:rPr>
            </w:pPr>
            <w:r w:rsidRPr="00581189">
              <w:rPr>
                <w:szCs w:val="21"/>
              </w:rPr>
              <w:t>Research Degrees Committee meeting</w:t>
            </w:r>
            <w:r>
              <w:rPr>
                <w:szCs w:val="21"/>
              </w:rPr>
              <w:t xml:space="preserve"> – additional meeting to consider Annual Institutional Monitoring reports</w:t>
            </w:r>
          </w:p>
        </w:tc>
        <w:tc>
          <w:tcPr>
            <w:tcW w:w="5929" w:type="dxa"/>
            <w:shd w:val="clear" w:color="auto" w:fill="auto"/>
            <w:vAlign w:val="center"/>
          </w:tcPr>
          <w:p w14:paraId="4BFE25A6" w14:textId="51E25351" w:rsidR="005D0DFB" w:rsidRPr="00581189" w:rsidRDefault="005D0DFB" w:rsidP="005D0DFB">
            <w:pPr>
              <w:numPr>
                <w:ilvl w:val="0"/>
                <w:numId w:val="30"/>
              </w:numPr>
              <w:tabs>
                <w:tab w:val="clear" w:pos="720"/>
                <w:tab w:val="num" w:pos="312"/>
              </w:tabs>
              <w:spacing w:before="60" w:after="60" w:line="240" w:lineRule="auto"/>
              <w:ind w:left="312" w:hanging="240"/>
              <w:rPr>
                <w:sz w:val="18"/>
                <w:szCs w:val="21"/>
              </w:rPr>
            </w:pPr>
            <w:r w:rsidRPr="00581189">
              <w:rPr>
                <w:sz w:val="18"/>
                <w:szCs w:val="21"/>
              </w:rPr>
              <w:t>Governance arrangements for the ARC programme seek to support all the QAA indicators</w:t>
            </w:r>
          </w:p>
        </w:tc>
      </w:tr>
      <w:tr w:rsidR="005D0DFB" w:rsidRPr="007B06FA" w14:paraId="0830D143" w14:textId="77777777" w:rsidTr="00145F43">
        <w:tc>
          <w:tcPr>
            <w:tcW w:w="840" w:type="dxa"/>
            <w:shd w:val="clear" w:color="auto" w:fill="auto"/>
          </w:tcPr>
          <w:p w14:paraId="1C4A548E" w14:textId="0B6BBA02" w:rsidR="005D0DFB" w:rsidRDefault="005D0DFB" w:rsidP="005D0DFB">
            <w:pPr>
              <w:spacing w:before="60" w:after="60" w:line="240" w:lineRule="auto"/>
              <w:jc w:val="center"/>
              <w:rPr>
                <w:b/>
                <w:szCs w:val="21"/>
              </w:rPr>
            </w:pPr>
            <w:r>
              <w:rPr>
                <w:b/>
                <w:szCs w:val="21"/>
              </w:rPr>
              <w:t>30</w:t>
            </w:r>
          </w:p>
        </w:tc>
        <w:tc>
          <w:tcPr>
            <w:tcW w:w="8965" w:type="dxa"/>
            <w:shd w:val="clear" w:color="auto" w:fill="auto"/>
          </w:tcPr>
          <w:p w14:paraId="6A9A8EF2" w14:textId="57E8B7FF" w:rsidR="005D0DFB" w:rsidRPr="00581189" w:rsidRDefault="005D0DFB" w:rsidP="005D0DFB">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shd w:val="clear" w:color="auto" w:fill="auto"/>
            <w:vAlign w:val="center"/>
          </w:tcPr>
          <w:p w14:paraId="466ABF11" w14:textId="15E7A807" w:rsidR="005D0DFB" w:rsidRPr="00581189"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21"/>
              </w:rPr>
              <w:t>UK Visa and Immigration (UKVI) requirement</w:t>
            </w:r>
          </w:p>
        </w:tc>
      </w:tr>
    </w:tbl>
    <w:p w14:paraId="386FC84E" w14:textId="77777777" w:rsidR="000910D3" w:rsidRPr="007B06FA" w:rsidRDefault="000910D3" w:rsidP="00D0508A">
      <w:pPr>
        <w:spacing w:before="0" w:line="240" w:lineRule="auto"/>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51"/>
        <w:gridCol w:w="8954"/>
        <w:gridCol w:w="5929"/>
      </w:tblGrid>
      <w:tr w:rsidR="00AF6852" w:rsidRPr="00D0508A" w14:paraId="5FE821F2" w14:textId="77777777" w:rsidTr="00145F43">
        <w:tc>
          <w:tcPr>
            <w:tcW w:w="9805" w:type="dxa"/>
            <w:gridSpan w:val="2"/>
            <w:shd w:val="clear" w:color="auto" w:fill="auto"/>
          </w:tcPr>
          <w:p w14:paraId="33642297" w14:textId="77777777" w:rsidR="00AF6852" w:rsidRPr="007B06FA" w:rsidRDefault="00AF6852" w:rsidP="00AF6852">
            <w:pPr>
              <w:pStyle w:val="Heading1"/>
              <w:spacing w:before="0"/>
              <w:rPr>
                <w:rFonts w:cs="Arial"/>
                <w:sz w:val="21"/>
                <w:szCs w:val="21"/>
              </w:rPr>
            </w:pPr>
            <w:r w:rsidRPr="007B06FA">
              <w:rPr>
                <w:rFonts w:cs="Arial"/>
                <w:sz w:val="21"/>
                <w:szCs w:val="21"/>
              </w:rPr>
              <w:t>DECEMBER</w:t>
            </w:r>
          </w:p>
        </w:tc>
        <w:tc>
          <w:tcPr>
            <w:tcW w:w="5929" w:type="dxa"/>
            <w:shd w:val="clear" w:color="auto" w:fill="auto"/>
          </w:tcPr>
          <w:p w14:paraId="238FD4EC" w14:textId="1183B43E"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CF256D" w:rsidRPr="007B06FA" w14:paraId="05E55E84" w14:textId="77777777" w:rsidTr="00145F43">
        <w:tc>
          <w:tcPr>
            <w:tcW w:w="851" w:type="dxa"/>
            <w:shd w:val="clear" w:color="auto" w:fill="auto"/>
          </w:tcPr>
          <w:p w14:paraId="676B344D" w14:textId="77777777" w:rsidR="00CF256D" w:rsidRPr="007B06FA" w:rsidRDefault="00CF256D" w:rsidP="00D0508A">
            <w:pPr>
              <w:spacing w:before="60" w:after="60" w:line="240" w:lineRule="auto"/>
              <w:jc w:val="center"/>
              <w:rPr>
                <w:b/>
                <w:szCs w:val="21"/>
              </w:rPr>
            </w:pPr>
            <w:r w:rsidRPr="007B06FA">
              <w:rPr>
                <w:b/>
                <w:szCs w:val="21"/>
              </w:rPr>
              <w:t>1</w:t>
            </w:r>
          </w:p>
        </w:tc>
        <w:tc>
          <w:tcPr>
            <w:tcW w:w="8954" w:type="dxa"/>
            <w:shd w:val="clear" w:color="auto" w:fill="auto"/>
          </w:tcPr>
          <w:p w14:paraId="16C263B0" w14:textId="77777777" w:rsidR="00CF256D" w:rsidRPr="007B06FA" w:rsidRDefault="00CF256D" w:rsidP="00D0508A">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3A771820" w14:textId="77777777" w:rsidR="00CF256D" w:rsidRPr="007B06FA" w:rsidRDefault="00CF256D" w:rsidP="00D0508A">
            <w:pPr>
              <w:spacing w:before="60" w:after="60" w:line="240" w:lineRule="auto"/>
              <w:rPr>
                <w:szCs w:val="21"/>
              </w:rPr>
            </w:pPr>
          </w:p>
        </w:tc>
      </w:tr>
      <w:tr w:rsidR="00D80E04" w:rsidRPr="007B06FA" w14:paraId="39223AE7" w14:textId="77777777" w:rsidTr="00145F43">
        <w:tc>
          <w:tcPr>
            <w:tcW w:w="851" w:type="dxa"/>
            <w:shd w:val="clear" w:color="auto" w:fill="auto"/>
          </w:tcPr>
          <w:p w14:paraId="4B67AE17" w14:textId="77777777" w:rsidR="00D80E04" w:rsidRDefault="00D80E04" w:rsidP="00D0508A">
            <w:pPr>
              <w:spacing w:before="60" w:after="60" w:line="240" w:lineRule="auto"/>
              <w:jc w:val="center"/>
              <w:rPr>
                <w:b/>
                <w:szCs w:val="21"/>
              </w:rPr>
            </w:pPr>
            <w:r>
              <w:rPr>
                <w:b/>
                <w:szCs w:val="21"/>
              </w:rPr>
              <w:t>1</w:t>
            </w:r>
          </w:p>
        </w:tc>
        <w:tc>
          <w:tcPr>
            <w:tcW w:w="8954" w:type="dxa"/>
            <w:shd w:val="clear" w:color="auto" w:fill="auto"/>
          </w:tcPr>
          <w:p w14:paraId="638E94C6" w14:textId="05B04B7A" w:rsidR="00145F43" w:rsidRPr="00D05477" w:rsidRDefault="00B012A4" w:rsidP="00D0508A">
            <w:pPr>
              <w:spacing w:before="60" w:line="240" w:lineRule="auto"/>
              <w:rPr>
                <w:szCs w:val="21"/>
              </w:rPr>
            </w:pPr>
            <w:r>
              <w:rPr>
                <w:b/>
                <w:szCs w:val="21"/>
              </w:rPr>
              <w:t>Upgrade</w:t>
            </w:r>
            <w:r w:rsidR="00145F43" w:rsidRPr="00D05477">
              <w:rPr>
                <w:szCs w:val="21"/>
              </w:rPr>
              <w:t xml:space="preserve"> </w:t>
            </w:r>
            <w:r w:rsidR="00145F43" w:rsidRPr="00D05477">
              <w:rPr>
                <w:b/>
                <w:szCs w:val="21"/>
              </w:rPr>
              <w:t>assessment and report</w:t>
            </w:r>
            <w:r w:rsidR="00145F43" w:rsidRPr="00D05477">
              <w:rPr>
                <w:szCs w:val="21"/>
              </w:rPr>
              <w:t xml:space="preserve"> deadline for students whose registration commenced on:</w:t>
            </w:r>
          </w:p>
          <w:p w14:paraId="6FEE69C3" w14:textId="317D7764" w:rsidR="00145F43" w:rsidRDefault="00145F43" w:rsidP="00D0508A">
            <w:pPr>
              <w:spacing w:before="0" w:line="240" w:lineRule="auto"/>
              <w:rPr>
                <w:szCs w:val="21"/>
              </w:rPr>
            </w:pPr>
            <w:r w:rsidRPr="00D05477">
              <w:rPr>
                <w:szCs w:val="21"/>
              </w:rPr>
              <w:t xml:space="preserve">Full-time </w:t>
            </w:r>
            <w:r>
              <w:rPr>
                <w:szCs w:val="21"/>
              </w:rPr>
              <w:t xml:space="preserve">- </w:t>
            </w:r>
            <w:r w:rsidRPr="00D05477">
              <w:rPr>
                <w:szCs w:val="21"/>
              </w:rPr>
              <w:t xml:space="preserve">1 January </w:t>
            </w:r>
            <w:r w:rsidR="00993163">
              <w:rPr>
                <w:szCs w:val="21"/>
              </w:rPr>
              <w:t>20</w:t>
            </w:r>
            <w:r w:rsidR="00D478A6">
              <w:rPr>
                <w:szCs w:val="21"/>
              </w:rPr>
              <w:t>20</w:t>
            </w:r>
          </w:p>
          <w:p w14:paraId="285C4505" w14:textId="5A011F6C" w:rsidR="00D80E04" w:rsidRPr="007B06FA" w:rsidRDefault="00D80E04" w:rsidP="00EC04D4">
            <w:pPr>
              <w:spacing w:before="0" w:after="60" w:line="240" w:lineRule="auto"/>
              <w:ind w:left="12"/>
              <w:rPr>
                <w:szCs w:val="21"/>
              </w:rPr>
            </w:pPr>
            <w:r w:rsidRPr="00D05477">
              <w:rPr>
                <w:szCs w:val="21"/>
              </w:rPr>
              <w:lastRenderedPageBreak/>
              <w:t xml:space="preserve">Part-time </w:t>
            </w:r>
            <w:r w:rsidR="00145F43">
              <w:rPr>
                <w:szCs w:val="21"/>
              </w:rPr>
              <w:t xml:space="preserve">- </w:t>
            </w:r>
            <w:r w:rsidRPr="00D05477">
              <w:rPr>
                <w:szCs w:val="21"/>
              </w:rPr>
              <w:t xml:space="preserve">1 January </w:t>
            </w:r>
            <w:r w:rsidR="00993163">
              <w:rPr>
                <w:szCs w:val="21"/>
              </w:rPr>
              <w:t>201</w:t>
            </w:r>
            <w:r w:rsidR="00D478A6">
              <w:rPr>
                <w:szCs w:val="21"/>
              </w:rPr>
              <w:t>9</w:t>
            </w:r>
          </w:p>
        </w:tc>
        <w:tc>
          <w:tcPr>
            <w:tcW w:w="5929" w:type="dxa"/>
            <w:shd w:val="clear" w:color="auto" w:fill="auto"/>
            <w:vAlign w:val="center"/>
          </w:tcPr>
          <w:p w14:paraId="76D088EF" w14:textId="47FFE77B" w:rsidR="00D80E04" w:rsidRPr="007B06FA" w:rsidRDefault="00B012A4" w:rsidP="00D0508A">
            <w:pPr>
              <w:numPr>
                <w:ilvl w:val="0"/>
                <w:numId w:val="30"/>
              </w:numPr>
              <w:tabs>
                <w:tab w:val="clear" w:pos="720"/>
                <w:tab w:val="num" w:pos="312"/>
              </w:tabs>
              <w:spacing w:before="60" w:after="60" w:line="240" w:lineRule="auto"/>
              <w:ind w:left="312" w:hanging="240"/>
              <w:rPr>
                <w:sz w:val="18"/>
                <w:szCs w:val="21"/>
              </w:rPr>
            </w:pPr>
            <w:r>
              <w:rPr>
                <w:sz w:val="18"/>
                <w:szCs w:val="21"/>
              </w:rPr>
              <w:lastRenderedPageBreak/>
              <w:t>Upgrade</w:t>
            </w:r>
            <w:r w:rsidR="00D80E04" w:rsidRPr="00D05477">
              <w:rPr>
                <w:sz w:val="18"/>
                <w:szCs w:val="21"/>
              </w:rPr>
              <w:t xml:space="preserve"> assessment and reporting supports the indicators on progress and review arrangements.</w:t>
            </w:r>
          </w:p>
        </w:tc>
      </w:tr>
      <w:tr w:rsidR="005D0DFB" w:rsidRPr="007B06FA" w14:paraId="10D16DE4" w14:textId="77777777" w:rsidTr="00145F43">
        <w:tc>
          <w:tcPr>
            <w:tcW w:w="851" w:type="dxa"/>
            <w:shd w:val="clear" w:color="auto" w:fill="auto"/>
          </w:tcPr>
          <w:p w14:paraId="38B60216" w14:textId="31F0608C" w:rsidR="005D0DFB" w:rsidRPr="00D0508A" w:rsidRDefault="005D0DFB" w:rsidP="005D0DFB">
            <w:pPr>
              <w:spacing w:before="60" w:after="60" w:line="240" w:lineRule="auto"/>
              <w:jc w:val="center"/>
              <w:rPr>
                <w:b/>
                <w:szCs w:val="21"/>
              </w:rPr>
            </w:pPr>
            <w:r>
              <w:rPr>
                <w:b/>
                <w:szCs w:val="21"/>
              </w:rPr>
              <w:t>1</w:t>
            </w:r>
          </w:p>
        </w:tc>
        <w:tc>
          <w:tcPr>
            <w:tcW w:w="8954" w:type="dxa"/>
            <w:shd w:val="clear" w:color="auto" w:fill="auto"/>
          </w:tcPr>
          <w:p w14:paraId="397AD664" w14:textId="5423BE1B" w:rsidR="005D0DFB" w:rsidRPr="00D0508A" w:rsidRDefault="005D0DFB" w:rsidP="00480C6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480C6B">
              <w:rPr>
                <w:szCs w:val="21"/>
              </w:rPr>
              <w:t xml:space="preserve"> January</w:t>
            </w:r>
          </w:p>
        </w:tc>
        <w:tc>
          <w:tcPr>
            <w:tcW w:w="5929" w:type="dxa"/>
            <w:shd w:val="clear" w:color="auto" w:fill="auto"/>
            <w:vAlign w:val="center"/>
          </w:tcPr>
          <w:p w14:paraId="387F9059" w14:textId="4C28011B" w:rsidR="005D0DFB" w:rsidRPr="00D0508A" w:rsidRDefault="005D0DFB" w:rsidP="005D0DFB">
            <w:pPr>
              <w:numPr>
                <w:ilvl w:val="0"/>
                <w:numId w:val="39"/>
              </w:numPr>
              <w:spacing w:before="60" w:after="60" w:line="240" w:lineRule="auto"/>
              <w:ind w:left="351" w:hanging="283"/>
              <w:rPr>
                <w:sz w:val="18"/>
                <w:szCs w:val="18"/>
              </w:rPr>
            </w:pPr>
            <w:r>
              <w:rPr>
                <w:sz w:val="18"/>
                <w:szCs w:val="21"/>
              </w:rPr>
              <w:t xml:space="preserve">Progress </w:t>
            </w:r>
            <w:r w:rsidRPr="007B06FA">
              <w:rPr>
                <w:sz w:val="18"/>
                <w:szCs w:val="21"/>
              </w:rPr>
              <w:t>reporting supports the indicators on progress and review arrangements.</w:t>
            </w:r>
          </w:p>
        </w:tc>
      </w:tr>
      <w:tr w:rsidR="005D0DFB" w:rsidRPr="007B06FA" w14:paraId="4942EA7A" w14:textId="77777777" w:rsidTr="00145F43">
        <w:tc>
          <w:tcPr>
            <w:tcW w:w="851" w:type="dxa"/>
            <w:shd w:val="clear" w:color="auto" w:fill="auto"/>
          </w:tcPr>
          <w:p w14:paraId="5C3740ED" w14:textId="77777777" w:rsidR="005D0DFB" w:rsidRPr="00D0508A" w:rsidRDefault="005D0DFB" w:rsidP="005D0DFB">
            <w:pPr>
              <w:spacing w:before="60" w:after="60" w:line="240" w:lineRule="auto"/>
              <w:jc w:val="center"/>
              <w:rPr>
                <w:b/>
                <w:szCs w:val="21"/>
              </w:rPr>
            </w:pPr>
            <w:r w:rsidRPr="00D0508A">
              <w:rPr>
                <w:b/>
                <w:szCs w:val="21"/>
              </w:rPr>
              <w:t>31</w:t>
            </w:r>
          </w:p>
        </w:tc>
        <w:tc>
          <w:tcPr>
            <w:tcW w:w="8954" w:type="dxa"/>
            <w:shd w:val="clear" w:color="auto" w:fill="auto"/>
          </w:tcPr>
          <w:p w14:paraId="4EC2AE45" w14:textId="595DE07B" w:rsidR="005D0DFB" w:rsidRPr="00D0508A" w:rsidRDefault="005D0DFB" w:rsidP="005D0DFB">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shd w:val="clear" w:color="auto" w:fill="auto"/>
            <w:vAlign w:val="center"/>
          </w:tcPr>
          <w:p w14:paraId="1DA475AB" w14:textId="77777777" w:rsidR="005D0DFB" w:rsidRPr="00D0508A" w:rsidRDefault="005D0DFB" w:rsidP="005D0DFB">
            <w:pPr>
              <w:numPr>
                <w:ilvl w:val="0"/>
                <w:numId w:val="39"/>
              </w:numPr>
              <w:spacing w:before="60" w:after="60" w:line="240" w:lineRule="auto"/>
              <w:ind w:left="351" w:hanging="283"/>
              <w:rPr>
                <w:sz w:val="18"/>
                <w:szCs w:val="18"/>
              </w:rPr>
            </w:pPr>
            <w:r w:rsidRPr="00D0508A">
              <w:rPr>
                <w:sz w:val="18"/>
                <w:szCs w:val="18"/>
              </w:rPr>
              <w:t>UK</w:t>
            </w:r>
            <w:r w:rsidRPr="00D0508A">
              <w:rPr>
                <w:sz w:val="18"/>
                <w:szCs w:val="21"/>
              </w:rPr>
              <w:t xml:space="preserve"> </w:t>
            </w:r>
            <w:r w:rsidRPr="00D0508A">
              <w:rPr>
                <w:sz w:val="18"/>
                <w:szCs w:val="18"/>
              </w:rPr>
              <w:t>Visa and Immigration (UKVI) requirement</w:t>
            </w:r>
          </w:p>
        </w:tc>
      </w:tr>
      <w:tr w:rsidR="005D0DFB" w:rsidRPr="007B06FA" w14:paraId="15BA3614" w14:textId="77777777" w:rsidTr="009B1F6E">
        <w:tc>
          <w:tcPr>
            <w:tcW w:w="15734" w:type="dxa"/>
            <w:gridSpan w:val="3"/>
            <w:shd w:val="clear" w:color="auto" w:fill="auto"/>
          </w:tcPr>
          <w:p w14:paraId="272A1D7E" w14:textId="3ECD5FD1" w:rsidR="005D0DFB" w:rsidRPr="007B06FA" w:rsidRDefault="005D0DFB" w:rsidP="005D0DFB">
            <w:pPr>
              <w:spacing w:before="60" w:after="60" w:line="240" w:lineRule="auto"/>
              <w:jc w:val="center"/>
              <w:rPr>
                <w:i/>
                <w:szCs w:val="21"/>
              </w:rPr>
            </w:pPr>
            <w:r w:rsidRPr="00581189">
              <w:rPr>
                <w:i/>
                <w:szCs w:val="21"/>
              </w:rPr>
              <w:t>The Open University will be closed from 3pm on 2</w:t>
            </w:r>
            <w:r>
              <w:rPr>
                <w:i/>
                <w:szCs w:val="21"/>
              </w:rPr>
              <w:t>4</w:t>
            </w:r>
            <w:r w:rsidRPr="00581189">
              <w:rPr>
                <w:i/>
                <w:szCs w:val="21"/>
              </w:rPr>
              <w:t xml:space="preserve"> December 20</w:t>
            </w:r>
            <w:r w:rsidR="00D478A6">
              <w:rPr>
                <w:i/>
                <w:szCs w:val="21"/>
              </w:rPr>
              <w:t>20</w:t>
            </w:r>
            <w:r w:rsidRPr="00581189">
              <w:rPr>
                <w:i/>
                <w:szCs w:val="21"/>
              </w:rPr>
              <w:t xml:space="preserve"> and will re-open in the New Year on </w:t>
            </w:r>
            <w:r w:rsidR="00C30D0F">
              <w:rPr>
                <w:i/>
                <w:szCs w:val="21"/>
              </w:rPr>
              <w:t>4</w:t>
            </w:r>
            <w:r w:rsidRPr="00581189">
              <w:rPr>
                <w:i/>
                <w:szCs w:val="21"/>
              </w:rPr>
              <w:t xml:space="preserve"> January </w:t>
            </w:r>
            <w:r>
              <w:rPr>
                <w:i/>
                <w:szCs w:val="21"/>
              </w:rPr>
              <w:t>2020</w:t>
            </w:r>
          </w:p>
        </w:tc>
      </w:tr>
    </w:tbl>
    <w:p w14:paraId="23B965CC" w14:textId="77777777" w:rsidR="000910D3" w:rsidRPr="007B06FA" w:rsidRDefault="000910D3" w:rsidP="00D0508A">
      <w:pPr>
        <w:spacing w:before="0" w:line="240" w:lineRule="auto"/>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AF6852" w:rsidRPr="00D0508A" w14:paraId="633E4849" w14:textId="77777777" w:rsidTr="00145F43">
        <w:tc>
          <w:tcPr>
            <w:tcW w:w="9805" w:type="dxa"/>
            <w:gridSpan w:val="2"/>
            <w:shd w:val="clear" w:color="auto" w:fill="auto"/>
          </w:tcPr>
          <w:p w14:paraId="1A83165B" w14:textId="77777777" w:rsidR="00AF6852" w:rsidRPr="007B06FA" w:rsidRDefault="00AF6852" w:rsidP="00AF6852">
            <w:pPr>
              <w:pStyle w:val="Heading1"/>
              <w:spacing w:before="0"/>
              <w:rPr>
                <w:rFonts w:cs="Arial"/>
                <w:sz w:val="21"/>
                <w:szCs w:val="21"/>
              </w:rPr>
            </w:pPr>
            <w:r w:rsidRPr="007B06FA">
              <w:rPr>
                <w:rFonts w:cs="Arial"/>
                <w:sz w:val="21"/>
                <w:szCs w:val="21"/>
              </w:rPr>
              <w:t>JANUARY</w:t>
            </w:r>
          </w:p>
        </w:tc>
        <w:tc>
          <w:tcPr>
            <w:tcW w:w="5929" w:type="dxa"/>
            <w:shd w:val="clear" w:color="auto" w:fill="auto"/>
          </w:tcPr>
          <w:p w14:paraId="31FD7355" w14:textId="2ABF25AE"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AF6852" w:rsidRPr="007B06FA" w14:paraId="29433E63" w14:textId="77777777" w:rsidTr="00145F43">
        <w:tc>
          <w:tcPr>
            <w:tcW w:w="817" w:type="dxa"/>
            <w:shd w:val="clear" w:color="auto" w:fill="auto"/>
          </w:tcPr>
          <w:p w14:paraId="67681280" w14:textId="77777777" w:rsidR="00AF6852" w:rsidRPr="007B06FA" w:rsidRDefault="00AF6852" w:rsidP="00AF6852">
            <w:pPr>
              <w:spacing w:before="60" w:after="60" w:line="240" w:lineRule="auto"/>
              <w:jc w:val="center"/>
              <w:rPr>
                <w:b/>
                <w:szCs w:val="21"/>
              </w:rPr>
            </w:pPr>
            <w:r w:rsidRPr="007B06FA">
              <w:rPr>
                <w:b/>
                <w:szCs w:val="21"/>
              </w:rPr>
              <w:t>1</w:t>
            </w:r>
          </w:p>
        </w:tc>
        <w:tc>
          <w:tcPr>
            <w:tcW w:w="8988" w:type="dxa"/>
            <w:shd w:val="clear" w:color="auto" w:fill="auto"/>
          </w:tcPr>
          <w:p w14:paraId="1E9AAD9E" w14:textId="77777777" w:rsidR="00AF6852" w:rsidRPr="007B06FA" w:rsidRDefault="00AF6852" w:rsidP="00AF6852">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2F033634" w14:textId="77777777" w:rsidR="00AF6852" w:rsidRPr="007B06FA" w:rsidRDefault="00AF6852" w:rsidP="00AF6852">
            <w:pPr>
              <w:spacing w:before="60" w:after="60" w:line="240" w:lineRule="auto"/>
              <w:rPr>
                <w:szCs w:val="21"/>
              </w:rPr>
            </w:pPr>
          </w:p>
        </w:tc>
      </w:tr>
      <w:tr w:rsidR="00AF6852" w:rsidRPr="007B06FA" w14:paraId="260FF38D" w14:textId="77777777" w:rsidTr="00145F43">
        <w:tc>
          <w:tcPr>
            <w:tcW w:w="817" w:type="dxa"/>
            <w:shd w:val="clear" w:color="auto" w:fill="auto"/>
          </w:tcPr>
          <w:p w14:paraId="13BD191C" w14:textId="77777777" w:rsidR="00AF6852" w:rsidRPr="007B06FA" w:rsidRDefault="00AF6852" w:rsidP="00AF6852">
            <w:pPr>
              <w:spacing w:before="60" w:after="60" w:line="240" w:lineRule="auto"/>
              <w:jc w:val="center"/>
              <w:rPr>
                <w:b/>
                <w:szCs w:val="21"/>
              </w:rPr>
            </w:pPr>
            <w:r>
              <w:rPr>
                <w:b/>
                <w:szCs w:val="21"/>
              </w:rPr>
              <w:t>1</w:t>
            </w:r>
          </w:p>
        </w:tc>
        <w:tc>
          <w:tcPr>
            <w:tcW w:w="8988" w:type="dxa"/>
            <w:shd w:val="clear" w:color="auto" w:fill="auto"/>
          </w:tcPr>
          <w:p w14:paraId="5879030A" w14:textId="5FA9F85B" w:rsidR="00AF6852" w:rsidRDefault="00B012A4" w:rsidP="00AF6852">
            <w:pPr>
              <w:spacing w:before="60" w:line="240" w:lineRule="auto"/>
              <w:rPr>
                <w:szCs w:val="21"/>
              </w:rPr>
            </w:pPr>
            <w:r>
              <w:rPr>
                <w:b/>
                <w:szCs w:val="21"/>
              </w:rPr>
              <w:t>Upgrade</w:t>
            </w:r>
            <w:r w:rsidRPr="00D05477">
              <w:rPr>
                <w:b/>
                <w:szCs w:val="21"/>
              </w:rPr>
              <w:t xml:space="preserve"> </w:t>
            </w:r>
            <w:r w:rsidR="00AF6852" w:rsidRPr="00D05477">
              <w:rPr>
                <w:b/>
                <w:szCs w:val="21"/>
              </w:rPr>
              <w:t>assessment and report</w:t>
            </w:r>
            <w:r w:rsidR="00AF6852" w:rsidRPr="00D05477">
              <w:rPr>
                <w:szCs w:val="21"/>
              </w:rPr>
              <w:t xml:space="preserve"> deadline for students whose registration commenced on</w:t>
            </w:r>
            <w:r w:rsidR="00AF6852">
              <w:rPr>
                <w:szCs w:val="21"/>
              </w:rPr>
              <w:t>:</w:t>
            </w:r>
          </w:p>
          <w:p w14:paraId="3576757E" w14:textId="5C844573" w:rsidR="00AF6852" w:rsidRPr="007B06FA" w:rsidRDefault="00AF6852" w:rsidP="00AF6852">
            <w:pPr>
              <w:spacing w:before="0" w:line="240" w:lineRule="auto"/>
              <w:rPr>
                <w:szCs w:val="21"/>
              </w:rPr>
            </w:pPr>
            <w:r w:rsidRPr="007B06FA">
              <w:rPr>
                <w:szCs w:val="21"/>
              </w:rPr>
              <w:t xml:space="preserve">Full-time </w:t>
            </w:r>
            <w:r>
              <w:rPr>
                <w:szCs w:val="21"/>
              </w:rPr>
              <w:t>-</w:t>
            </w:r>
            <w:r w:rsidRPr="007B06FA">
              <w:rPr>
                <w:szCs w:val="21"/>
              </w:rPr>
              <w:t xml:space="preserve"> 1 February </w:t>
            </w:r>
            <w:r>
              <w:rPr>
                <w:szCs w:val="21"/>
              </w:rPr>
              <w:t>20</w:t>
            </w:r>
            <w:r w:rsidR="008D5FFB">
              <w:rPr>
                <w:szCs w:val="21"/>
              </w:rPr>
              <w:t>20</w:t>
            </w:r>
            <w:r w:rsidRPr="007B06FA">
              <w:rPr>
                <w:szCs w:val="21"/>
              </w:rPr>
              <w:t xml:space="preserve"> </w:t>
            </w:r>
          </w:p>
          <w:p w14:paraId="1C863AF7" w14:textId="35E0C032" w:rsidR="00AF6852" w:rsidRPr="007B06FA" w:rsidRDefault="00AF6852" w:rsidP="00AF6852">
            <w:pPr>
              <w:spacing w:before="0" w:after="60" w:line="240" w:lineRule="auto"/>
              <w:ind w:left="12"/>
              <w:rPr>
                <w:szCs w:val="21"/>
              </w:rPr>
            </w:pPr>
            <w:r w:rsidRPr="007B06FA">
              <w:rPr>
                <w:szCs w:val="21"/>
              </w:rPr>
              <w:t xml:space="preserve">Part-time </w:t>
            </w:r>
            <w:r>
              <w:rPr>
                <w:szCs w:val="21"/>
              </w:rPr>
              <w:t>-</w:t>
            </w:r>
            <w:r w:rsidRPr="007B06FA">
              <w:rPr>
                <w:szCs w:val="21"/>
              </w:rPr>
              <w:t xml:space="preserve"> 1 February </w:t>
            </w:r>
            <w:r>
              <w:rPr>
                <w:szCs w:val="21"/>
              </w:rPr>
              <w:t>201</w:t>
            </w:r>
            <w:r w:rsidR="008D5FFB">
              <w:rPr>
                <w:szCs w:val="21"/>
              </w:rPr>
              <w:t>9</w:t>
            </w:r>
          </w:p>
        </w:tc>
        <w:tc>
          <w:tcPr>
            <w:tcW w:w="5929" w:type="dxa"/>
            <w:shd w:val="clear" w:color="auto" w:fill="auto"/>
            <w:vAlign w:val="center"/>
          </w:tcPr>
          <w:p w14:paraId="6490E78D" w14:textId="619EDB69" w:rsidR="00AF6852" w:rsidRPr="007B06FA" w:rsidRDefault="00B012A4" w:rsidP="00AF6852">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AF6852" w:rsidRPr="007B06FA">
              <w:rPr>
                <w:sz w:val="18"/>
                <w:szCs w:val="21"/>
              </w:rPr>
              <w:t xml:space="preserve"> assessment and reporting supports the indicators on progress and review arrangements.</w:t>
            </w:r>
          </w:p>
        </w:tc>
      </w:tr>
      <w:tr w:rsidR="005D0DFB" w:rsidRPr="007B06FA" w14:paraId="63016EC7" w14:textId="77777777" w:rsidTr="00145F43">
        <w:tc>
          <w:tcPr>
            <w:tcW w:w="817" w:type="dxa"/>
            <w:shd w:val="clear" w:color="auto" w:fill="auto"/>
          </w:tcPr>
          <w:p w14:paraId="41770AF5" w14:textId="08C3336B" w:rsidR="005D0DFB" w:rsidRDefault="005D0DFB" w:rsidP="005D0DFB">
            <w:pPr>
              <w:spacing w:before="60" w:after="60" w:line="240" w:lineRule="auto"/>
              <w:jc w:val="center"/>
              <w:rPr>
                <w:b/>
                <w:szCs w:val="21"/>
              </w:rPr>
            </w:pPr>
            <w:r>
              <w:rPr>
                <w:b/>
                <w:szCs w:val="21"/>
              </w:rPr>
              <w:t>1</w:t>
            </w:r>
          </w:p>
        </w:tc>
        <w:tc>
          <w:tcPr>
            <w:tcW w:w="8988" w:type="dxa"/>
            <w:shd w:val="clear" w:color="auto" w:fill="auto"/>
          </w:tcPr>
          <w:p w14:paraId="0EEC1F97" w14:textId="75D2AB0F" w:rsidR="005D0DFB" w:rsidRPr="0040698A" w:rsidRDefault="005D0DFB" w:rsidP="00480C6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480C6B">
              <w:rPr>
                <w:szCs w:val="21"/>
              </w:rPr>
              <w:t xml:space="preserve"> </w:t>
            </w:r>
            <w:r w:rsidR="00741EE2">
              <w:rPr>
                <w:szCs w:val="21"/>
              </w:rPr>
              <w:t>February</w:t>
            </w:r>
          </w:p>
        </w:tc>
        <w:tc>
          <w:tcPr>
            <w:tcW w:w="5929" w:type="dxa"/>
            <w:shd w:val="clear" w:color="auto" w:fill="auto"/>
            <w:vAlign w:val="center"/>
          </w:tcPr>
          <w:p w14:paraId="1384A6D8" w14:textId="1B1209C7" w:rsidR="005D0DFB" w:rsidRPr="0040698A"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0BF7002F" w14:textId="77777777" w:rsidTr="00145F43">
        <w:tc>
          <w:tcPr>
            <w:tcW w:w="817" w:type="dxa"/>
            <w:shd w:val="clear" w:color="auto" w:fill="auto"/>
          </w:tcPr>
          <w:p w14:paraId="4CFF2E35" w14:textId="765ABBBC" w:rsidR="005D0DFB" w:rsidRPr="0040698A" w:rsidRDefault="005D0DFB" w:rsidP="005D0DFB">
            <w:pPr>
              <w:spacing w:before="60" w:after="60" w:line="240" w:lineRule="auto"/>
              <w:jc w:val="center"/>
              <w:rPr>
                <w:b/>
                <w:szCs w:val="21"/>
              </w:rPr>
            </w:pPr>
            <w:r>
              <w:rPr>
                <w:b/>
                <w:szCs w:val="21"/>
              </w:rPr>
              <w:t>2</w:t>
            </w:r>
            <w:r w:rsidR="00307858">
              <w:rPr>
                <w:b/>
                <w:szCs w:val="21"/>
              </w:rPr>
              <w:t>7</w:t>
            </w:r>
          </w:p>
        </w:tc>
        <w:tc>
          <w:tcPr>
            <w:tcW w:w="8988" w:type="dxa"/>
            <w:shd w:val="clear" w:color="auto" w:fill="auto"/>
          </w:tcPr>
          <w:p w14:paraId="749C73C1" w14:textId="77777777" w:rsidR="005D0DFB" w:rsidRPr="0040698A" w:rsidRDefault="005D0DFB" w:rsidP="005D0DFB">
            <w:pPr>
              <w:spacing w:before="60" w:after="60" w:line="240" w:lineRule="auto"/>
              <w:rPr>
                <w:szCs w:val="21"/>
              </w:rPr>
            </w:pPr>
            <w:r w:rsidRPr="0040698A">
              <w:rPr>
                <w:szCs w:val="21"/>
              </w:rPr>
              <w:t>Research Degrees Committee meeting</w:t>
            </w:r>
          </w:p>
        </w:tc>
        <w:tc>
          <w:tcPr>
            <w:tcW w:w="5929" w:type="dxa"/>
            <w:shd w:val="clear" w:color="auto" w:fill="auto"/>
            <w:vAlign w:val="center"/>
          </w:tcPr>
          <w:p w14:paraId="31119E69" w14:textId="77777777" w:rsidR="005D0DFB" w:rsidRPr="0040698A" w:rsidRDefault="005D0DFB" w:rsidP="005D0DFB">
            <w:pPr>
              <w:numPr>
                <w:ilvl w:val="0"/>
                <w:numId w:val="30"/>
              </w:numPr>
              <w:tabs>
                <w:tab w:val="clear" w:pos="720"/>
                <w:tab w:val="num" w:pos="312"/>
              </w:tabs>
              <w:spacing w:before="60" w:after="60" w:line="240" w:lineRule="auto"/>
              <w:ind w:left="312" w:hanging="240"/>
              <w:rPr>
                <w:b/>
                <w:szCs w:val="21"/>
              </w:rPr>
            </w:pPr>
            <w:r w:rsidRPr="0040698A">
              <w:rPr>
                <w:sz w:val="18"/>
                <w:szCs w:val="21"/>
              </w:rPr>
              <w:t>Governance arrangements for the ARC programme seek to support all the QAA indicators</w:t>
            </w:r>
          </w:p>
        </w:tc>
      </w:tr>
      <w:tr w:rsidR="005D0DFB" w:rsidRPr="007B06FA" w14:paraId="7DDC943A" w14:textId="77777777" w:rsidTr="00145F43">
        <w:tc>
          <w:tcPr>
            <w:tcW w:w="817" w:type="dxa"/>
            <w:shd w:val="clear" w:color="auto" w:fill="auto"/>
          </w:tcPr>
          <w:p w14:paraId="6DDD6632" w14:textId="265A9FAD" w:rsidR="005D0DFB" w:rsidRDefault="005D0DFB" w:rsidP="005D0DFB">
            <w:pPr>
              <w:spacing w:before="60" w:after="60" w:line="240" w:lineRule="auto"/>
              <w:jc w:val="center"/>
              <w:rPr>
                <w:b/>
                <w:szCs w:val="21"/>
              </w:rPr>
            </w:pPr>
            <w:r w:rsidRPr="00D0508A">
              <w:rPr>
                <w:b/>
                <w:szCs w:val="21"/>
              </w:rPr>
              <w:t>31</w:t>
            </w:r>
          </w:p>
        </w:tc>
        <w:tc>
          <w:tcPr>
            <w:tcW w:w="8988" w:type="dxa"/>
            <w:shd w:val="clear" w:color="auto" w:fill="auto"/>
          </w:tcPr>
          <w:p w14:paraId="61A67EE1" w14:textId="7DAC7CA5" w:rsidR="005D0DFB" w:rsidRPr="0040698A" w:rsidRDefault="005D0DFB" w:rsidP="005D0DFB">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shd w:val="clear" w:color="auto" w:fill="auto"/>
            <w:vAlign w:val="center"/>
          </w:tcPr>
          <w:p w14:paraId="4B5E5B2C" w14:textId="5D36CD1C" w:rsidR="005D0DFB" w:rsidRPr="0040698A"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18"/>
              </w:rPr>
              <w:t>UK</w:t>
            </w:r>
            <w:r w:rsidRPr="00D0508A">
              <w:rPr>
                <w:sz w:val="18"/>
                <w:szCs w:val="21"/>
              </w:rPr>
              <w:t xml:space="preserve"> </w:t>
            </w:r>
            <w:r w:rsidRPr="00D0508A">
              <w:rPr>
                <w:sz w:val="18"/>
                <w:szCs w:val="18"/>
              </w:rPr>
              <w:t>Visa and Immigration (UKVI) requirement</w:t>
            </w:r>
          </w:p>
        </w:tc>
      </w:tr>
    </w:tbl>
    <w:p w14:paraId="1DCEBCFB" w14:textId="77777777" w:rsidR="00830EAA" w:rsidRDefault="00830EAA" w:rsidP="00D0508A">
      <w:pPr>
        <w:spacing w:before="0" w:line="240" w:lineRule="auto"/>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AF6852" w:rsidRPr="00D0508A" w14:paraId="69B6F00F" w14:textId="77777777" w:rsidTr="00145F43">
        <w:tc>
          <w:tcPr>
            <w:tcW w:w="9805" w:type="dxa"/>
            <w:gridSpan w:val="2"/>
            <w:shd w:val="clear" w:color="auto" w:fill="auto"/>
          </w:tcPr>
          <w:p w14:paraId="404292E1" w14:textId="6BC831D5" w:rsidR="00AF6852" w:rsidRPr="007B06FA" w:rsidRDefault="00AF6852" w:rsidP="00AF6852">
            <w:pPr>
              <w:pStyle w:val="Heading1"/>
              <w:spacing w:before="0"/>
              <w:rPr>
                <w:rFonts w:cs="Arial"/>
                <w:sz w:val="21"/>
                <w:szCs w:val="21"/>
              </w:rPr>
            </w:pPr>
            <w:r>
              <w:br w:type="page"/>
            </w:r>
            <w:r w:rsidRPr="00D0508A">
              <w:rPr>
                <w:rFonts w:cs="Arial"/>
                <w:sz w:val="21"/>
                <w:szCs w:val="21"/>
              </w:rPr>
              <w:br w:type="page"/>
            </w:r>
            <w:r w:rsidRPr="00D0508A">
              <w:rPr>
                <w:rFonts w:cs="Arial"/>
                <w:sz w:val="21"/>
                <w:szCs w:val="21"/>
              </w:rPr>
              <w:br w:type="page"/>
            </w:r>
            <w:r w:rsidRPr="00D0508A">
              <w:rPr>
                <w:rFonts w:cs="Arial"/>
                <w:sz w:val="21"/>
                <w:szCs w:val="21"/>
              </w:rPr>
              <w:br w:type="page"/>
            </w:r>
            <w:r w:rsidRPr="007B06FA">
              <w:rPr>
                <w:rFonts w:cs="Arial"/>
                <w:sz w:val="21"/>
                <w:szCs w:val="21"/>
              </w:rPr>
              <w:t>FEBRUARY</w:t>
            </w:r>
          </w:p>
        </w:tc>
        <w:tc>
          <w:tcPr>
            <w:tcW w:w="5929" w:type="dxa"/>
            <w:shd w:val="clear" w:color="auto" w:fill="auto"/>
          </w:tcPr>
          <w:p w14:paraId="55098818" w14:textId="4F58BB8C"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AF6852" w:rsidRPr="007B06FA" w14:paraId="703DB958" w14:textId="77777777" w:rsidTr="00145F43">
        <w:tc>
          <w:tcPr>
            <w:tcW w:w="817" w:type="dxa"/>
            <w:shd w:val="clear" w:color="auto" w:fill="auto"/>
          </w:tcPr>
          <w:p w14:paraId="2A246C82" w14:textId="77777777" w:rsidR="00AF6852" w:rsidRPr="007B06FA" w:rsidRDefault="00AF6852" w:rsidP="00AF6852">
            <w:pPr>
              <w:spacing w:before="60" w:after="60" w:line="240" w:lineRule="auto"/>
              <w:jc w:val="center"/>
              <w:rPr>
                <w:b/>
                <w:szCs w:val="21"/>
              </w:rPr>
            </w:pPr>
            <w:r w:rsidRPr="007B06FA">
              <w:rPr>
                <w:b/>
                <w:szCs w:val="21"/>
              </w:rPr>
              <w:t>1</w:t>
            </w:r>
          </w:p>
        </w:tc>
        <w:tc>
          <w:tcPr>
            <w:tcW w:w="8988" w:type="dxa"/>
            <w:shd w:val="clear" w:color="auto" w:fill="auto"/>
          </w:tcPr>
          <w:p w14:paraId="526370C5" w14:textId="77777777" w:rsidR="00AF6852" w:rsidRPr="007B06FA" w:rsidRDefault="00AF6852" w:rsidP="00AF6852">
            <w:pPr>
              <w:spacing w:before="60" w:after="60" w:line="240" w:lineRule="auto"/>
              <w:rPr>
                <w:szCs w:val="21"/>
              </w:rPr>
            </w:pPr>
            <w:r w:rsidRPr="007B06FA">
              <w:rPr>
                <w:szCs w:val="21"/>
              </w:rPr>
              <w:t>Registration start date for new students</w:t>
            </w:r>
          </w:p>
        </w:tc>
        <w:tc>
          <w:tcPr>
            <w:tcW w:w="5929" w:type="dxa"/>
            <w:shd w:val="clear" w:color="auto" w:fill="auto"/>
          </w:tcPr>
          <w:p w14:paraId="4BEA2296" w14:textId="77777777" w:rsidR="00AF6852" w:rsidRPr="007B06FA" w:rsidRDefault="00AF6852" w:rsidP="00AF6852">
            <w:pPr>
              <w:spacing w:before="60" w:after="60" w:line="240" w:lineRule="auto"/>
              <w:rPr>
                <w:szCs w:val="21"/>
              </w:rPr>
            </w:pPr>
          </w:p>
        </w:tc>
      </w:tr>
      <w:tr w:rsidR="00AF6852" w:rsidRPr="0040698A" w14:paraId="41324C9F" w14:textId="77777777" w:rsidTr="00145F43">
        <w:tc>
          <w:tcPr>
            <w:tcW w:w="817" w:type="dxa"/>
            <w:shd w:val="clear" w:color="auto" w:fill="auto"/>
          </w:tcPr>
          <w:p w14:paraId="0AFC518B" w14:textId="77777777" w:rsidR="00AF6852" w:rsidRPr="0040698A" w:rsidRDefault="00AF6852" w:rsidP="00AF6852">
            <w:pPr>
              <w:spacing w:before="60" w:after="60" w:line="240" w:lineRule="auto"/>
              <w:jc w:val="center"/>
              <w:rPr>
                <w:b/>
                <w:szCs w:val="21"/>
              </w:rPr>
            </w:pPr>
            <w:r>
              <w:rPr>
                <w:b/>
                <w:szCs w:val="21"/>
              </w:rPr>
              <w:t>1</w:t>
            </w:r>
          </w:p>
        </w:tc>
        <w:tc>
          <w:tcPr>
            <w:tcW w:w="8988" w:type="dxa"/>
            <w:shd w:val="clear" w:color="auto" w:fill="auto"/>
          </w:tcPr>
          <w:p w14:paraId="0CD0FC9E" w14:textId="01ACF2D9" w:rsidR="00AF6852" w:rsidRDefault="00B012A4" w:rsidP="00AF6852">
            <w:pPr>
              <w:spacing w:before="60" w:line="240" w:lineRule="auto"/>
              <w:rPr>
                <w:szCs w:val="21"/>
              </w:rPr>
            </w:pPr>
            <w:r>
              <w:rPr>
                <w:b/>
                <w:szCs w:val="21"/>
              </w:rPr>
              <w:t>Upgrade</w:t>
            </w:r>
            <w:r w:rsidR="00AF6852" w:rsidRPr="00D05477">
              <w:rPr>
                <w:szCs w:val="21"/>
              </w:rPr>
              <w:t xml:space="preserve"> </w:t>
            </w:r>
            <w:r w:rsidR="00AF6852" w:rsidRPr="00D05477">
              <w:rPr>
                <w:b/>
                <w:szCs w:val="21"/>
              </w:rPr>
              <w:t>assessment and report</w:t>
            </w:r>
            <w:r w:rsidR="00AF6852" w:rsidRPr="00D05477">
              <w:rPr>
                <w:szCs w:val="21"/>
              </w:rPr>
              <w:t xml:space="preserve"> deadline for students whose registration commenced on</w:t>
            </w:r>
            <w:r w:rsidR="00AF6852">
              <w:rPr>
                <w:szCs w:val="21"/>
              </w:rPr>
              <w:t>:</w:t>
            </w:r>
          </w:p>
          <w:p w14:paraId="4877F8F0" w14:textId="5C7A54BB" w:rsidR="00AF6852" w:rsidRPr="007B06FA" w:rsidRDefault="00AF6852" w:rsidP="00AF6852">
            <w:pPr>
              <w:spacing w:before="0" w:line="240" w:lineRule="auto"/>
              <w:rPr>
                <w:szCs w:val="21"/>
              </w:rPr>
            </w:pPr>
            <w:r w:rsidRPr="007B06FA">
              <w:rPr>
                <w:szCs w:val="21"/>
              </w:rPr>
              <w:t xml:space="preserve">Full-time </w:t>
            </w:r>
            <w:r>
              <w:rPr>
                <w:szCs w:val="21"/>
              </w:rPr>
              <w:t>-</w:t>
            </w:r>
            <w:r w:rsidRPr="007B06FA">
              <w:rPr>
                <w:szCs w:val="21"/>
              </w:rPr>
              <w:t xml:space="preserve"> 1 March </w:t>
            </w:r>
            <w:r>
              <w:rPr>
                <w:szCs w:val="21"/>
              </w:rPr>
              <w:t>20</w:t>
            </w:r>
            <w:r w:rsidR="008D5FFB">
              <w:rPr>
                <w:szCs w:val="21"/>
              </w:rPr>
              <w:t>20</w:t>
            </w:r>
            <w:r w:rsidRPr="007B06FA">
              <w:rPr>
                <w:szCs w:val="21"/>
              </w:rPr>
              <w:t xml:space="preserve"> </w:t>
            </w:r>
          </w:p>
          <w:p w14:paraId="3D95EA3A" w14:textId="23B46304" w:rsidR="00AF6852" w:rsidRPr="007B06FA" w:rsidRDefault="00AF6852" w:rsidP="00AF6852">
            <w:pPr>
              <w:spacing w:before="0" w:after="60" w:line="240" w:lineRule="auto"/>
              <w:ind w:left="12"/>
              <w:rPr>
                <w:szCs w:val="21"/>
              </w:rPr>
            </w:pPr>
            <w:r w:rsidRPr="007B06FA">
              <w:rPr>
                <w:szCs w:val="21"/>
              </w:rPr>
              <w:t xml:space="preserve">Part-time </w:t>
            </w:r>
            <w:r>
              <w:rPr>
                <w:szCs w:val="21"/>
              </w:rPr>
              <w:t>-</w:t>
            </w:r>
            <w:r w:rsidRPr="007B06FA">
              <w:rPr>
                <w:szCs w:val="21"/>
              </w:rPr>
              <w:t xml:space="preserve"> 1 March </w:t>
            </w:r>
            <w:r>
              <w:rPr>
                <w:szCs w:val="21"/>
              </w:rPr>
              <w:t>201</w:t>
            </w:r>
            <w:r w:rsidR="008D5FFB">
              <w:rPr>
                <w:szCs w:val="21"/>
              </w:rPr>
              <w:t>9</w:t>
            </w:r>
          </w:p>
        </w:tc>
        <w:tc>
          <w:tcPr>
            <w:tcW w:w="5929" w:type="dxa"/>
            <w:shd w:val="clear" w:color="auto" w:fill="auto"/>
            <w:vAlign w:val="center"/>
          </w:tcPr>
          <w:p w14:paraId="3B478125" w14:textId="064C5B84" w:rsidR="00AF6852" w:rsidRPr="007B06FA" w:rsidRDefault="00B012A4" w:rsidP="00AF6852">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AF6852" w:rsidRPr="007B06FA">
              <w:rPr>
                <w:sz w:val="18"/>
                <w:szCs w:val="21"/>
              </w:rPr>
              <w:t xml:space="preserve"> assessment and reporting supports the indicators on progress and review arrangements.</w:t>
            </w:r>
          </w:p>
        </w:tc>
      </w:tr>
      <w:tr w:rsidR="005D0DFB" w:rsidRPr="0040698A" w14:paraId="7579E91F" w14:textId="77777777" w:rsidTr="00145F43">
        <w:tc>
          <w:tcPr>
            <w:tcW w:w="817" w:type="dxa"/>
            <w:shd w:val="clear" w:color="auto" w:fill="auto"/>
          </w:tcPr>
          <w:p w14:paraId="3F452A72" w14:textId="59B389A4" w:rsidR="005D0DFB" w:rsidRDefault="005D0DFB" w:rsidP="005D0DFB">
            <w:pPr>
              <w:spacing w:before="60" w:after="60" w:line="240" w:lineRule="auto"/>
              <w:jc w:val="center"/>
              <w:rPr>
                <w:b/>
                <w:szCs w:val="21"/>
              </w:rPr>
            </w:pPr>
            <w:r>
              <w:rPr>
                <w:b/>
                <w:szCs w:val="21"/>
              </w:rPr>
              <w:t>1</w:t>
            </w:r>
          </w:p>
        </w:tc>
        <w:tc>
          <w:tcPr>
            <w:tcW w:w="8988" w:type="dxa"/>
            <w:shd w:val="clear" w:color="auto" w:fill="auto"/>
          </w:tcPr>
          <w:p w14:paraId="5B7A2C4E" w14:textId="78375E84" w:rsidR="005D0DFB" w:rsidRPr="00480C6B" w:rsidRDefault="005D0DFB" w:rsidP="005D0DF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480C6B">
              <w:rPr>
                <w:szCs w:val="21"/>
              </w:rPr>
              <w:t xml:space="preserve"> March</w:t>
            </w:r>
          </w:p>
        </w:tc>
        <w:tc>
          <w:tcPr>
            <w:tcW w:w="5929" w:type="dxa"/>
            <w:shd w:val="clear" w:color="auto" w:fill="auto"/>
            <w:vAlign w:val="center"/>
          </w:tcPr>
          <w:p w14:paraId="7902A4D1" w14:textId="42745CB4" w:rsidR="005D0DFB" w:rsidRPr="007B06FA"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2AC88B29" w14:textId="77777777" w:rsidTr="00145F43">
        <w:tc>
          <w:tcPr>
            <w:tcW w:w="817" w:type="dxa"/>
            <w:shd w:val="clear" w:color="auto" w:fill="auto"/>
          </w:tcPr>
          <w:p w14:paraId="7B533338" w14:textId="4EA76ED1" w:rsidR="005D0DFB" w:rsidRPr="007B06FA" w:rsidRDefault="005D0DFB" w:rsidP="005D0DFB">
            <w:pPr>
              <w:spacing w:before="60" w:after="60" w:line="240" w:lineRule="auto"/>
              <w:jc w:val="center"/>
              <w:rPr>
                <w:b/>
                <w:szCs w:val="21"/>
              </w:rPr>
            </w:pPr>
            <w:r>
              <w:rPr>
                <w:b/>
                <w:szCs w:val="21"/>
              </w:rPr>
              <w:t>28</w:t>
            </w:r>
          </w:p>
        </w:tc>
        <w:tc>
          <w:tcPr>
            <w:tcW w:w="8988" w:type="dxa"/>
            <w:shd w:val="clear" w:color="auto" w:fill="auto"/>
          </w:tcPr>
          <w:p w14:paraId="41E0DF8F" w14:textId="6116A85A" w:rsidR="005D0DFB" w:rsidRPr="007B06FA" w:rsidRDefault="005D0DFB" w:rsidP="005D0DFB">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shd w:val="clear" w:color="auto" w:fill="auto"/>
            <w:vAlign w:val="center"/>
          </w:tcPr>
          <w:p w14:paraId="6AED404C" w14:textId="3D45813A" w:rsidR="005D0DFB" w:rsidRPr="007B06FA"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18"/>
              </w:rPr>
              <w:t>UK</w:t>
            </w:r>
            <w:r w:rsidRPr="00D0508A">
              <w:rPr>
                <w:sz w:val="18"/>
                <w:szCs w:val="21"/>
              </w:rPr>
              <w:t xml:space="preserve"> </w:t>
            </w:r>
            <w:r w:rsidRPr="00D0508A">
              <w:rPr>
                <w:sz w:val="18"/>
                <w:szCs w:val="18"/>
              </w:rPr>
              <w:t>Visa and Immigration (UKVI) requirement</w:t>
            </w:r>
          </w:p>
        </w:tc>
      </w:tr>
    </w:tbl>
    <w:p w14:paraId="7DA6027D" w14:textId="77777777" w:rsidR="000910D3" w:rsidRPr="007B06FA" w:rsidRDefault="000910D3" w:rsidP="00D0508A">
      <w:pPr>
        <w:spacing w:before="0" w:line="240" w:lineRule="auto"/>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AF6852" w:rsidRPr="00D0508A" w14:paraId="48F3A26A" w14:textId="77777777" w:rsidTr="00145F43">
        <w:tc>
          <w:tcPr>
            <w:tcW w:w="9805" w:type="dxa"/>
            <w:gridSpan w:val="2"/>
            <w:shd w:val="clear" w:color="auto" w:fill="auto"/>
          </w:tcPr>
          <w:p w14:paraId="64BA6A5F" w14:textId="77777777" w:rsidR="00AF6852" w:rsidRPr="007B06FA" w:rsidRDefault="00AF6852" w:rsidP="00AF6852">
            <w:pPr>
              <w:pStyle w:val="Heading1"/>
              <w:spacing w:before="0"/>
              <w:rPr>
                <w:rFonts w:cs="Arial"/>
                <w:sz w:val="21"/>
                <w:szCs w:val="21"/>
              </w:rPr>
            </w:pPr>
            <w:r w:rsidRPr="007B06FA">
              <w:rPr>
                <w:rFonts w:cs="Arial"/>
                <w:sz w:val="21"/>
                <w:szCs w:val="21"/>
              </w:rPr>
              <w:t>MARCH</w:t>
            </w:r>
          </w:p>
        </w:tc>
        <w:tc>
          <w:tcPr>
            <w:tcW w:w="5929" w:type="dxa"/>
            <w:shd w:val="clear" w:color="auto" w:fill="auto"/>
          </w:tcPr>
          <w:p w14:paraId="5E8FAD2E" w14:textId="75023ADC"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0564F7" w:rsidRPr="007B06FA" w14:paraId="6266C050" w14:textId="77777777" w:rsidTr="00145F43">
        <w:tc>
          <w:tcPr>
            <w:tcW w:w="817" w:type="dxa"/>
            <w:shd w:val="clear" w:color="auto" w:fill="auto"/>
          </w:tcPr>
          <w:p w14:paraId="45AA9B24" w14:textId="77777777" w:rsidR="000564F7" w:rsidRPr="007B06FA" w:rsidRDefault="000564F7" w:rsidP="00D0508A">
            <w:pPr>
              <w:spacing w:before="60" w:after="60" w:line="240" w:lineRule="auto"/>
              <w:jc w:val="center"/>
              <w:rPr>
                <w:b/>
                <w:szCs w:val="21"/>
              </w:rPr>
            </w:pPr>
            <w:r w:rsidRPr="007B06FA">
              <w:rPr>
                <w:b/>
                <w:szCs w:val="21"/>
              </w:rPr>
              <w:t>1</w:t>
            </w:r>
          </w:p>
        </w:tc>
        <w:tc>
          <w:tcPr>
            <w:tcW w:w="8988" w:type="dxa"/>
            <w:shd w:val="clear" w:color="auto" w:fill="auto"/>
          </w:tcPr>
          <w:p w14:paraId="3D0E9DBA" w14:textId="77777777" w:rsidR="000564F7" w:rsidRPr="007B06FA" w:rsidRDefault="000564F7" w:rsidP="00D0508A">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74C5C6C1" w14:textId="77777777" w:rsidR="000564F7" w:rsidRPr="007B06FA" w:rsidRDefault="000564F7" w:rsidP="00D0508A">
            <w:pPr>
              <w:spacing w:before="60" w:after="60" w:line="240" w:lineRule="auto"/>
              <w:rPr>
                <w:szCs w:val="21"/>
              </w:rPr>
            </w:pPr>
          </w:p>
        </w:tc>
      </w:tr>
      <w:tr w:rsidR="00D80E04" w:rsidRPr="007B06FA" w14:paraId="7C34B48E" w14:textId="77777777" w:rsidTr="00145F43">
        <w:tc>
          <w:tcPr>
            <w:tcW w:w="817" w:type="dxa"/>
            <w:shd w:val="clear" w:color="auto" w:fill="auto"/>
          </w:tcPr>
          <w:p w14:paraId="1AECB3FA" w14:textId="77777777" w:rsidR="00D80E04" w:rsidRPr="0040698A" w:rsidRDefault="00D80E04" w:rsidP="00D0508A">
            <w:pPr>
              <w:spacing w:before="60" w:after="60" w:line="240" w:lineRule="auto"/>
              <w:jc w:val="center"/>
              <w:rPr>
                <w:b/>
                <w:szCs w:val="21"/>
              </w:rPr>
            </w:pPr>
            <w:r>
              <w:rPr>
                <w:b/>
                <w:szCs w:val="21"/>
              </w:rPr>
              <w:t>1</w:t>
            </w:r>
          </w:p>
        </w:tc>
        <w:tc>
          <w:tcPr>
            <w:tcW w:w="8988" w:type="dxa"/>
            <w:shd w:val="clear" w:color="auto" w:fill="auto"/>
          </w:tcPr>
          <w:p w14:paraId="05C13B6A" w14:textId="18B13C1E" w:rsidR="00145F43" w:rsidRDefault="00B012A4" w:rsidP="00D0508A">
            <w:pPr>
              <w:spacing w:before="60" w:line="240" w:lineRule="auto"/>
              <w:rPr>
                <w:szCs w:val="21"/>
              </w:rPr>
            </w:pPr>
            <w:r>
              <w:rPr>
                <w:b/>
                <w:szCs w:val="21"/>
              </w:rPr>
              <w:t>Upgrade</w:t>
            </w:r>
            <w:r w:rsidR="00145F43" w:rsidRPr="00D05477">
              <w:rPr>
                <w:szCs w:val="21"/>
              </w:rPr>
              <w:t xml:space="preserve"> </w:t>
            </w:r>
            <w:r w:rsidR="00145F43" w:rsidRPr="00D05477">
              <w:rPr>
                <w:b/>
                <w:szCs w:val="21"/>
              </w:rPr>
              <w:t>assessment and report</w:t>
            </w:r>
            <w:r w:rsidR="00145F43" w:rsidRPr="00D05477">
              <w:rPr>
                <w:szCs w:val="21"/>
              </w:rPr>
              <w:t xml:space="preserve"> deadline for students whose registration commenced on</w:t>
            </w:r>
            <w:r w:rsidR="00145F43">
              <w:rPr>
                <w:szCs w:val="21"/>
              </w:rPr>
              <w:t>:</w:t>
            </w:r>
          </w:p>
          <w:p w14:paraId="611110D2" w14:textId="5D65F66E" w:rsidR="00D80E04" w:rsidRPr="007B06FA" w:rsidRDefault="00D80E04" w:rsidP="00D0508A">
            <w:pPr>
              <w:spacing w:before="0" w:line="240" w:lineRule="auto"/>
              <w:rPr>
                <w:szCs w:val="21"/>
              </w:rPr>
            </w:pPr>
            <w:r w:rsidRPr="007B06FA">
              <w:rPr>
                <w:szCs w:val="21"/>
              </w:rPr>
              <w:t xml:space="preserve">Full-time </w:t>
            </w:r>
            <w:r w:rsidR="00145F43">
              <w:rPr>
                <w:szCs w:val="21"/>
              </w:rPr>
              <w:t>-</w:t>
            </w:r>
            <w:r w:rsidRPr="007B06FA">
              <w:rPr>
                <w:szCs w:val="21"/>
              </w:rPr>
              <w:t xml:space="preserve"> 1 April </w:t>
            </w:r>
            <w:r w:rsidR="00993163">
              <w:rPr>
                <w:szCs w:val="21"/>
              </w:rPr>
              <w:t>20</w:t>
            </w:r>
            <w:r w:rsidR="007F5A72">
              <w:rPr>
                <w:szCs w:val="21"/>
              </w:rPr>
              <w:t>20</w:t>
            </w:r>
            <w:r w:rsidR="00993163" w:rsidRPr="007B06FA">
              <w:rPr>
                <w:szCs w:val="21"/>
              </w:rPr>
              <w:t xml:space="preserve"> </w:t>
            </w:r>
          </w:p>
          <w:p w14:paraId="66BF34C8" w14:textId="751211A9" w:rsidR="00D80E04" w:rsidRPr="007B06FA" w:rsidRDefault="00D80E04" w:rsidP="00EC04D4">
            <w:pPr>
              <w:spacing w:before="0" w:after="60" w:line="240" w:lineRule="auto"/>
              <w:ind w:left="12"/>
              <w:rPr>
                <w:i/>
                <w:szCs w:val="21"/>
              </w:rPr>
            </w:pPr>
            <w:r w:rsidRPr="007B06FA">
              <w:rPr>
                <w:szCs w:val="21"/>
              </w:rPr>
              <w:t xml:space="preserve">Part-time </w:t>
            </w:r>
            <w:r w:rsidR="00145F43">
              <w:rPr>
                <w:szCs w:val="21"/>
              </w:rPr>
              <w:t>-</w:t>
            </w:r>
            <w:r w:rsidRPr="007B06FA">
              <w:rPr>
                <w:szCs w:val="21"/>
              </w:rPr>
              <w:t xml:space="preserve"> 1 April </w:t>
            </w:r>
            <w:r w:rsidR="00993163">
              <w:rPr>
                <w:szCs w:val="21"/>
              </w:rPr>
              <w:t>201</w:t>
            </w:r>
            <w:r w:rsidR="007F5A72">
              <w:rPr>
                <w:szCs w:val="21"/>
              </w:rPr>
              <w:t>9</w:t>
            </w:r>
          </w:p>
        </w:tc>
        <w:tc>
          <w:tcPr>
            <w:tcW w:w="5929" w:type="dxa"/>
            <w:shd w:val="clear" w:color="auto" w:fill="auto"/>
            <w:vAlign w:val="center"/>
          </w:tcPr>
          <w:p w14:paraId="5058DD75" w14:textId="7C040A03" w:rsidR="00D80E04" w:rsidRPr="007B06FA" w:rsidRDefault="00B012A4" w:rsidP="00D0508A">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D80E04" w:rsidRPr="007B06FA">
              <w:rPr>
                <w:sz w:val="18"/>
                <w:szCs w:val="21"/>
              </w:rPr>
              <w:t xml:space="preserve"> assessment and reporting supports the indicators on progress and review arrangements.</w:t>
            </w:r>
          </w:p>
        </w:tc>
      </w:tr>
      <w:tr w:rsidR="005D0DFB" w:rsidRPr="007B06FA" w14:paraId="3F497653" w14:textId="77777777" w:rsidTr="00145F43">
        <w:tc>
          <w:tcPr>
            <w:tcW w:w="817" w:type="dxa"/>
            <w:shd w:val="clear" w:color="auto" w:fill="auto"/>
          </w:tcPr>
          <w:p w14:paraId="6B598681" w14:textId="6AB0452D" w:rsidR="005D0DFB" w:rsidRPr="0040698A" w:rsidRDefault="005D0DFB" w:rsidP="005D0DFB">
            <w:pPr>
              <w:spacing w:before="60" w:after="60" w:line="240" w:lineRule="auto"/>
              <w:jc w:val="center"/>
              <w:rPr>
                <w:b/>
                <w:szCs w:val="21"/>
              </w:rPr>
            </w:pPr>
            <w:r>
              <w:rPr>
                <w:b/>
                <w:szCs w:val="21"/>
              </w:rPr>
              <w:t>1</w:t>
            </w:r>
          </w:p>
        </w:tc>
        <w:tc>
          <w:tcPr>
            <w:tcW w:w="8988" w:type="dxa"/>
            <w:shd w:val="clear" w:color="auto" w:fill="auto"/>
          </w:tcPr>
          <w:p w14:paraId="648A0430" w14:textId="0E2AE665" w:rsidR="005D0DFB" w:rsidRPr="0040698A" w:rsidRDefault="005D0DFB" w:rsidP="00480C6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480C6B">
              <w:rPr>
                <w:szCs w:val="21"/>
              </w:rPr>
              <w:t xml:space="preserve"> April</w:t>
            </w:r>
          </w:p>
        </w:tc>
        <w:tc>
          <w:tcPr>
            <w:tcW w:w="5929" w:type="dxa"/>
            <w:shd w:val="clear" w:color="auto" w:fill="auto"/>
            <w:vAlign w:val="center"/>
          </w:tcPr>
          <w:p w14:paraId="1DCF930F" w14:textId="53CD6D47" w:rsidR="005D0DFB" w:rsidRPr="0040698A"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2CD27DD2" w14:textId="77777777" w:rsidTr="00145F43">
        <w:tc>
          <w:tcPr>
            <w:tcW w:w="817" w:type="dxa"/>
            <w:shd w:val="clear" w:color="auto" w:fill="auto"/>
          </w:tcPr>
          <w:p w14:paraId="0CFFB0BD" w14:textId="32EF47C6" w:rsidR="005D0DFB" w:rsidRPr="0040698A" w:rsidRDefault="005D0DFB" w:rsidP="005D0DFB">
            <w:pPr>
              <w:spacing w:before="60" w:after="60" w:line="240" w:lineRule="auto"/>
              <w:jc w:val="center"/>
              <w:rPr>
                <w:b/>
                <w:szCs w:val="21"/>
              </w:rPr>
            </w:pPr>
            <w:r w:rsidRPr="0040698A">
              <w:rPr>
                <w:b/>
                <w:szCs w:val="21"/>
              </w:rPr>
              <w:t>1</w:t>
            </w:r>
            <w:r w:rsidR="00FD0A66">
              <w:rPr>
                <w:b/>
                <w:szCs w:val="21"/>
              </w:rPr>
              <w:t>8</w:t>
            </w:r>
          </w:p>
        </w:tc>
        <w:tc>
          <w:tcPr>
            <w:tcW w:w="8988" w:type="dxa"/>
            <w:shd w:val="clear" w:color="auto" w:fill="auto"/>
          </w:tcPr>
          <w:p w14:paraId="482BED98" w14:textId="77777777" w:rsidR="005D0DFB" w:rsidRPr="0040698A" w:rsidRDefault="005D0DFB" w:rsidP="005D0DFB">
            <w:pPr>
              <w:spacing w:before="60" w:after="60" w:line="240" w:lineRule="auto"/>
              <w:rPr>
                <w:szCs w:val="21"/>
              </w:rPr>
            </w:pPr>
            <w:r w:rsidRPr="0040698A">
              <w:rPr>
                <w:szCs w:val="21"/>
              </w:rPr>
              <w:t>Research Degree Examination Results Ratification Committee meeting</w:t>
            </w:r>
          </w:p>
        </w:tc>
        <w:tc>
          <w:tcPr>
            <w:tcW w:w="5929" w:type="dxa"/>
            <w:shd w:val="clear" w:color="auto" w:fill="auto"/>
            <w:vAlign w:val="center"/>
          </w:tcPr>
          <w:p w14:paraId="5846BD21" w14:textId="7205D184" w:rsidR="005D0DFB" w:rsidRPr="0040698A" w:rsidRDefault="005D0DFB" w:rsidP="005D0DFB">
            <w:pPr>
              <w:numPr>
                <w:ilvl w:val="0"/>
                <w:numId w:val="30"/>
              </w:numPr>
              <w:tabs>
                <w:tab w:val="clear" w:pos="720"/>
                <w:tab w:val="num" w:pos="312"/>
              </w:tabs>
              <w:spacing w:before="60" w:after="60" w:line="240" w:lineRule="auto"/>
              <w:ind w:left="312" w:hanging="240"/>
              <w:rPr>
                <w:sz w:val="18"/>
                <w:szCs w:val="21"/>
              </w:rPr>
            </w:pPr>
            <w:r w:rsidRPr="0040698A">
              <w:rPr>
                <w:sz w:val="18"/>
                <w:szCs w:val="21"/>
              </w:rPr>
              <w:t>Oversees rigour in assessment</w:t>
            </w:r>
          </w:p>
        </w:tc>
      </w:tr>
      <w:tr w:rsidR="005D0DFB" w:rsidRPr="007B06FA" w14:paraId="650BF00E" w14:textId="77777777" w:rsidTr="00145F43">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2231AB2C" w14:textId="77777777" w:rsidR="005D0DFB" w:rsidRPr="00D0508A" w:rsidRDefault="005D0DFB" w:rsidP="005D0DFB">
            <w:pPr>
              <w:spacing w:before="60" w:after="60" w:line="240" w:lineRule="auto"/>
              <w:jc w:val="center"/>
              <w:rPr>
                <w:b/>
                <w:szCs w:val="21"/>
              </w:rPr>
            </w:pPr>
            <w:r w:rsidRPr="00D0508A">
              <w:rPr>
                <w:b/>
                <w:szCs w:val="21"/>
              </w:rPr>
              <w:lastRenderedPageBreak/>
              <w:t>31</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66806E34" w14:textId="03121786" w:rsidR="005D0DFB" w:rsidRPr="00D0508A" w:rsidRDefault="005D0DFB" w:rsidP="005D0DFB">
            <w:pPr>
              <w:spacing w:before="60" w:after="60" w:line="240" w:lineRule="auto"/>
              <w:rPr>
                <w:b/>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810BC12" w14:textId="77777777" w:rsidR="005D0DFB" w:rsidRPr="00D0508A"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21"/>
              </w:rPr>
              <w:t>UK Visa and Immigration (UKVI) requirement</w:t>
            </w:r>
          </w:p>
        </w:tc>
      </w:tr>
    </w:tbl>
    <w:p w14:paraId="16052A0C" w14:textId="77777777" w:rsidR="000910D3" w:rsidRDefault="000910D3" w:rsidP="00D0508A">
      <w:pPr>
        <w:spacing w:before="0" w:line="240" w:lineRule="auto"/>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AF6852" w:rsidRPr="00D0508A" w14:paraId="6638D57D" w14:textId="77777777" w:rsidTr="00145F43">
        <w:tc>
          <w:tcPr>
            <w:tcW w:w="9805" w:type="dxa"/>
            <w:gridSpan w:val="2"/>
            <w:shd w:val="clear" w:color="auto" w:fill="auto"/>
          </w:tcPr>
          <w:p w14:paraId="5F2AC37B" w14:textId="77777777" w:rsidR="00AF6852" w:rsidRPr="007B06FA" w:rsidRDefault="00AF6852" w:rsidP="00AF6852">
            <w:pPr>
              <w:pStyle w:val="Heading1"/>
              <w:spacing w:before="0"/>
              <w:rPr>
                <w:rFonts w:cs="Arial"/>
                <w:sz w:val="21"/>
                <w:szCs w:val="21"/>
              </w:rPr>
            </w:pPr>
            <w:r w:rsidRPr="007B06FA">
              <w:rPr>
                <w:rFonts w:cs="Arial"/>
                <w:sz w:val="21"/>
                <w:szCs w:val="21"/>
              </w:rPr>
              <w:t>APRIL</w:t>
            </w:r>
          </w:p>
        </w:tc>
        <w:tc>
          <w:tcPr>
            <w:tcW w:w="5929" w:type="dxa"/>
            <w:shd w:val="clear" w:color="auto" w:fill="auto"/>
          </w:tcPr>
          <w:p w14:paraId="069A3D93" w14:textId="5CDA5FAD"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AF6852" w:rsidRPr="007B06FA" w14:paraId="0474598C" w14:textId="77777777" w:rsidTr="00145F43">
        <w:tc>
          <w:tcPr>
            <w:tcW w:w="817" w:type="dxa"/>
            <w:shd w:val="clear" w:color="auto" w:fill="auto"/>
          </w:tcPr>
          <w:p w14:paraId="2D63193E" w14:textId="77777777" w:rsidR="00AF6852" w:rsidRPr="007B06FA" w:rsidRDefault="00AF6852" w:rsidP="00AF6852">
            <w:pPr>
              <w:spacing w:before="60" w:after="60" w:line="240" w:lineRule="auto"/>
              <w:jc w:val="center"/>
              <w:rPr>
                <w:b/>
                <w:szCs w:val="21"/>
              </w:rPr>
            </w:pPr>
            <w:r w:rsidRPr="007B06FA">
              <w:rPr>
                <w:b/>
                <w:szCs w:val="21"/>
              </w:rPr>
              <w:t>1</w:t>
            </w:r>
          </w:p>
        </w:tc>
        <w:tc>
          <w:tcPr>
            <w:tcW w:w="8988" w:type="dxa"/>
            <w:shd w:val="clear" w:color="auto" w:fill="auto"/>
          </w:tcPr>
          <w:p w14:paraId="4DCC2A87" w14:textId="77777777" w:rsidR="00AF6852" w:rsidRPr="007B06FA" w:rsidRDefault="00AF6852" w:rsidP="00AF6852">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2C885011" w14:textId="77777777" w:rsidR="00AF6852" w:rsidRPr="007B06FA" w:rsidRDefault="00AF6852" w:rsidP="00AF6852">
            <w:pPr>
              <w:spacing w:before="60" w:after="60" w:line="240" w:lineRule="auto"/>
              <w:rPr>
                <w:szCs w:val="21"/>
              </w:rPr>
            </w:pPr>
          </w:p>
        </w:tc>
      </w:tr>
      <w:tr w:rsidR="00AF6852" w:rsidRPr="0040698A" w14:paraId="0BA8E426" w14:textId="77777777" w:rsidTr="00145F43">
        <w:tc>
          <w:tcPr>
            <w:tcW w:w="817" w:type="dxa"/>
            <w:shd w:val="clear" w:color="auto" w:fill="auto"/>
          </w:tcPr>
          <w:p w14:paraId="7E9BFA44" w14:textId="77777777" w:rsidR="00AF6852" w:rsidRPr="0040698A" w:rsidRDefault="00AF6852" w:rsidP="00AF6852">
            <w:pPr>
              <w:spacing w:before="60" w:after="60" w:line="240" w:lineRule="auto"/>
              <w:jc w:val="center"/>
              <w:rPr>
                <w:b/>
                <w:szCs w:val="21"/>
              </w:rPr>
            </w:pPr>
            <w:r>
              <w:rPr>
                <w:b/>
                <w:szCs w:val="21"/>
              </w:rPr>
              <w:t>1</w:t>
            </w:r>
          </w:p>
        </w:tc>
        <w:tc>
          <w:tcPr>
            <w:tcW w:w="8988" w:type="dxa"/>
            <w:shd w:val="clear" w:color="auto" w:fill="auto"/>
          </w:tcPr>
          <w:p w14:paraId="40DCFB90" w14:textId="46B65B36" w:rsidR="00AF6852" w:rsidRDefault="00B012A4" w:rsidP="00AF6852">
            <w:pPr>
              <w:spacing w:before="60" w:line="240" w:lineRule="auto"/>
              <w:rPr>
                <w:szCs w:val="21"/>
              </w:rPr>
            </w:pPr>
            <w:r>
              <w:rPr>
                <w:b/>
                <w:szCs w:val="21"/>
              </w:rPr>
              <w:t>Upgrade</w:t>
            </w:r>
            <w:r w:rsidR="00AF6852" w:rsidRPr="00D05477">
              <w:rPr>
                <w:szCs w:val="21"/>
              </w:rPr>
              <w:t xml:space="preserve"> </w:t>
            </w:r>
            <w:r w:rsidR="00AF6852" w:rsidRPr="00D05477">
              <w:rPr>
                <w:b/>
                <w:szCs w:val="21"/>
              </w:rPr>
              <w:t>assessment and report</w:t>
            </w:r>
            <w:r w:rsidR="00AF6852" w:rsidRPr="00D05477">
              <w:rPr>
                <w:szCs w:val="21"/>
              </w:rPr>
              <w:t xml:space="preserve"> deadline for students whose registration commenced on</w:t>
            </w:r>
            <w:r w:rsidR="00AF6852">
              <w:rPr>
                <w:szCs w:val="21"/>
              </w:rPr>
              <w:t>:</w:t>
            </w:r>
          </w:p>
          <w:p w14:paraId="78AB9CB3" w14:textId="5A791674" w:rsidR="00AF6852" w:rsidRPr="007B06FA" w:rsidRDefault="00AF6852" w:rsidP="00AF6852">
            <w:pPr>
              <w:spacing w:before="0" w:line="240" w:lineRule="auto"/>
              <w:rPr>
                <w:szCs w:val="21"/>
              </w:rPr>
            </w:pPr>
            <w:r w:rsidRPr="007B06FA">
              <w:rPr>
                <w:szCs w:val="21"/>
              </w:rPr>
              <w:t xml:space="preserve">Full-time </w:t>
            </w:r>
            <w:r>
              <w:rPr>
                <w:szCs w:val="21"/>
              </w:rPr>
              <w:t>-</w:t>
            </w:r>
            <w:r w:rsidRPr="007B06FA">
              <w:rPr>
                <w:szCs w:val="21"/>
              </w:rPr>
              <w:t xml:space="preserve"> 1 May </w:t>
            </w:r>
            <w:r>
              <w:rPr>
                <w:szCs w:val="21"/>
              </w:rPr>
              <w:t>20</w:t>
            </w:r>
            <w:r w:rsidR="007F5A72">
              <w:rPr>
                <w:szCs w:val="21"/>
              </w:rPr>
              <w:t>20</w:t>
            </w:r>
          </w:p>
          <w:p w14:paraId="6AA7739D" w14:textId="4E2876D9" w:rsidR="00AF6852" w:rsidRPr="007B06FA" w:rsidRDefault="00AF6852" w:rsidP="00AF6852">
            <w:pPr>
              <w:spacing w:before="0" w:after="60" w:line="240" w:lineRule="auto"/>
              <w:ind w:left="12"/>
              <w:rPr>
                <w:szCs w:val="21"/>
              </w:rPr>
            </w:pPr>
            <w:r w:rsidRPr="007B06FA">
              <w:rPr>
                <w:szCs w:val="21"/>
              </w:rPr>
              <w:t xml:space="preserve">Part-time </w:t>
            </w:r>
            <w:r>
              <w:rPr>
                <w:szCs w:val="21"/>
              </w:rPr>
              <w:t>- 1 May 201</w:t>
            </w:r>
            <w:r w:rsidR="007F5A72">
              <w:rPr>
                <w:szCs w:val="21"/>
              </w:rPr>
              <w:t>9</w:t>
            </w:r>
          </w:p>
        </w:tc>
        <w:tc>
          <w:tcPr>
            <w:tcW w:w="5929" w:type="dxa"/>
            <w:shd w:val="clear" w:color="auto" w:fill="auto"/>
            <w:vAlign w:val="center"/>
          </w:tcPr>
          <w:p w14:paraId="350B4027" w14:textId="3E0AF676" w:rsidR="00AF6852" w:rsidRPr="007B06FA" w:rsidRDefault="00B012A4" w:rsidP="00AF6852">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AF6852" w:rsidRPr="007B06FA">
              <w:rPr>
                <w:sz w:val="18"/>
                <w:szCs w:val="21"/>
              </w:rPr>
              <w:t xml:space="preserve"> assessment and reporting supports the indicators on progress and review arrangements.</w:t>
            </w:r>
          </w:p>
        </w:tc>
      </w:tr>
      <w:tr w:rsidR="005D0DFB" w:rsidRPr="007B06FA" w14:paraId="4EF81950" w14:textId="77777777" w:rsidTr="00EF0C3F">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4D91F362" w14:textId="0EA798A9" w:rsidR="005D0DFB" w:rsidRDefault="005D0DFB" w:rsidP="005D0DFB">
            <w:pPr>
              <w:spacing w:before="60" w:after="60" w:line="240" w:lineRule="auto"/>
              <w:jc w:val="center"/>
              <w:rPr>
                <w:b/>
                <w:szCs w:val="21"/>
              </w:rPr>
            </w:pPr>
            <w:r>
              <w:rPr>
                <w:b/>
                <w:szCs w:val="21"/>
              </w:rPr>
              <w:t>1</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7332C918" w14:textId="6CF0B31E" w:rsidR="005D0DFB" w:rsidRPr="00480C6B" w:rsidRDefault="005D0DFB" w:rsidP="00480C6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480C6B">
              <w:rPr>
                <w:szCs w:val="21"/>
              </w:rPr>
              <w:t xml:space="preserve"> </w:t>
            </w:r>
            <w:r w:rsidR="00741EE2">
              <w:rPr>
                <w:szCs w:val="21"/>
              </w:rPr>
              <w:t>May</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E599D65" w14:textId="537B31FE" w:rsidR="005D0DFB" w:rsidRPr="003A04F7"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057CE3F9" w14:textId="77777777" w:rsidTr="00EF0C3F">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2E09154F" w14:textId="0AC6ABE4" w:rsidR="005D0DFB" w:rsidRPr="00EF0C3F" w:rsidRDefault="005D0DFB" w:rsidP="005D0DFB">
            <w:pPr>
              <w:spacing w:before="60" w:after="60" w:line="240" w:lineRule="auto"/>
              <w:jc w:val="center"/>
              <w:rPr>
                <w:b/>
                <w:szCs w:val="21"/>
              </w:rPr>
            </w:pPr>
            <w:r>
              <w:rPr>
                <w:b/>
                <w:szCs w:val="21"/>
              </w:rPr>
              <w:t>30</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2D8346C0" w14:textId="0EBC7C9D" w:rsidR="005D0DFB" w:rsidRPr="00EF0C3F" w:rsidRDefault="005D0DFB" w:rsidP="005D0DFB">
            <w:pPr>
              <w:spacing w:before="60" w:after="60" w:line="240" w:lineRule="auto"/>
              <w:rPr>
                <w:b/>
                <w:szCs w:val="21"/>
              </w:rPr>
            </w:pPr>
            <w:r w:rsidRPr="003A04F7">
              <w:rPr>
                <w:b/>
                <w:szCs w:val="21"/>
              </w:rPr>
              <w:t>ARC Management Group</w:t>
            </w:r>
            <w:r w:rsidRPr="003A04F7">
              <w:rPr>
                <w:szCs w:val="21"/>
              </w:rPr>
              <w:t xml:space="preserve"> meeting </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03DFF6E" w14:textId="70054635" w:rsidR="005D0DFB" w:rsidRPr="00EF0C3F" w:rsidRDefault="005D0DFB" w:rsidP="005D0DFB">
            <w:pPr>
              <w:numPr>
                <w:ilvl w:val="0"/>
                <w:numId w:val="30"/>
              </w:numPr>
              <w:tabs>
                <w:tab w:val="clear" w:pos="720"/>
                <w:tab w:val="num" w:pos="312"/>
              </w:tabs>
              <w:spacing w:before="60" w:after="60" w:line="240" w:lineRule="auto"/>
              <w:ind w:left="312" w:hanging="240"/>
              <w:rPr>
                <w:sz w:val="18"/>
                <w:szCs w:val="21"/>
              </w:rPr>
            </w:pPr>
            <w:r w:rsidRPr="003A04F7">
              <w:rPr>
                <w:sz w:val="18"/>
                <w:szCs w:val="21"/>
              </w:rPr>
              <w:t>Management Group to consider ARC progress report monitoring</w:t>
            </w:r>
          </w:p>
        </w:tc>
      </w:tr>
      <w:tr w:rsidR="005D0DFB" w:rsidRPr="007B06FA" w14:paraId="119516F4" w14:textId="77777777" w:rsidTr="00EF0C3F">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22076E30" w14:textId="27096E1D" w:rsidR="005D0DFB" w:rsidRDefault="005D0DFB" w:rsidP="005D0DFB">
            <w:pPr>
              <w:spacing w:before="60" w:after="60" w:line="240" w:lineRule="auto"/>
              <w:jc w:val="center"/>
              <w:rPr>
                <w:b/>
                <w:szCs w:val="21"/>
              </w:rPr>
            </w:pPr>
            <w:r w:rsidRPr="00D0508A">
              <w:rPr>
                <w:b/>
                <w:szCs w:val="21"/>
              </w:rPr>
              <w:t>3</w:t>
            </w:r>
            <w:r>
              <w:rPr>
                <w:b/>
                <w:szCs w:val="21"/>
              </w:rPr>
              <w:t>0</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121AE9C1" w14:textId="2B0BC550" w:rsidR="005D0DFB" w:rsidRPr="003A04F7" w:rsidRDefault="005D0DFB" w:rsidP="005D0DFB">
            <w:pPr>
              <w:spacing w:before="60" w:after="60" w:line="240" w:lineRule="auto"/>
              <w:rPr>
                <w:b/>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D863B13" w14:textId="7D9D644D" w:rsidR="005D0DFB" w:rsidRPr="003A04F7"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21"/>
              </w:rPr>
              <w:t>UK Visa and Immigration (UKVI) requirement</w:t>
            </w:r>
          </w:p>
        </w:tc>
      </w:tr>
    </w:tbl>
    <w:p w14:paraId="67F31F2A" w14:textId="77777777" w:rsidR="00EF0C3F" w:rsidRDefault="00EF0C3F" w:rsidP="00EF0C3F">
      <w:pPr>
        <w:spacing w:before="0"/>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AF6852" w:rsidRPr="00D0508A" w14:paraId="150C9729" w14:textId="77777777" w:rsidTr="00145F43">
        <w:tc>
          <w:tcPr>
            <w:tcW w:w="9805" w:type="dxa"/>
            <w:gridSpan w:val="2"/>
            <w:shd w:val="clear" w:color="auto" w:fill="auto"/>
          </w:tcPr>
          <w:p w14:paraId="74FF6DDD" w14:textId="77777777" w:rsidR="00AF6852" w:rsidRPr="007B06FA" w:rsidRDefault="00AF6852" w:rsidP="00AF6852">
            <w:pPr>
              <w:pStyle w:val="Heading1"/>
              <w:spacing w:before="0"/>
              <w:rPr>
                <w:rFonts w:cs="Arial"/>
                <w:sz w:val="21"/>
                <w:szCs w:val="21"/>
              </w:rPr>
            </w:pPr>
            <w:r w:rsidRPr="007B06FA">
              <w:rPr>
                <w:rFonts w:cs="Arial"/>
                <w:sz w:val="21"/>
                <w:szCs w:val="21"/>
              </w:rPr>
              <w:t>MAY</w:t>
            </w:r>
          </w:p>
        </w:tc>
        <w:tc>
          <w:tcPr>
            <w:tcW w:w="5929" w:type="dxa"/>
            <w:shd w:val="clear" w:color="auto" w:fill="auto"/>
          </w:tcPr>
          <w:p w14:paraId="0626AECD" w14:textId="4D22DA78"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0564F7" w:rsidRPr="007B06FA" w14:paraId="2A3425F3" w14:textId="77777777" w:rsidTr="00145F43">
        <w:tc>
          <w:tcPr>
            <w:tcW w:w="817" w:type="dxa"/>
            <w:shd w:val="clear" w:color="auto" w:fill="auto"/>
          </w:tcPr>
          <w:p w14:paraId="1F0FCB93" w14:textId="77777777" w:rsidR="000564F7" w:rsidRPr="007B06FA" w:rsidRDefault="000564F7" w:rsidP="00D0508A">
            <w:pPr>
              <w:spacing w:before="60" w:after="60" w:line="240" w:lineRule="auto"/>
              <w:jc w:val="center"/>
              <w:rPr>
                <w:b/>
                <w:szCs w:val="21"/>
              </w:rPr>
            </w:pPr>
            <w:r w:rsidRPr="007B06FA">
              <w:rPr>
                <w:b/>
                <w:szCs w:val="21"/>
              </w:rPr>
              <w:t>1</w:t>
            </w:r>
          </w:p>
        </w:tc>
        <w:tc>
          <w:tcPr>
            <w:tcW w:w="8988" w:type="dxa"/>
            <w:shd w:val="clear" w:color="auto" w:fill="auto"/>
          </w:tcPr>
          <w:p w14:paraId="3C018B69" w14:textId="77777777" w:rsidR="000564F7" w:rsidRPr="007B06FA" w:rsidRDefault="000564F7" w:rsidP="00D0508A">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224E2026" w14:textId="77777777" w:rsidR="000564F7" w:rsidRPr="007B06FA" w:rsidRDefault="000564F7" w:rsidP="00D0508A">
            <w:pPr>
              <w:spacing w:before="60" w:after="60" w:line="240" w:lineRule="auto"/>
              <w:rPr>
                <w:szCs w:val="21"/>
              </w:rPr>
            </w:pPr>
          </w:p>
        </w:tc>
      </w:tr>
      <w:tr w:rsidR="00D80E04" w:rsidRPr="007B06FA" w14:paraId="4CF14F9F" w14:textId="77777777" w:rsidTr="00145F43">
        <w:tc>
          <w:tcPr>
            <w:tcW w:w="817" w:type="dxa"/>
            <w:shd w:val="clear" w:color="auto" w:fill="auto"/>
          </w:tcPr>
          <w:p w14:paraId="2DA0B472" w14:textId="77777777" w:rsidR="00D80E04" w:rsidRPr="007B06FA" w:rsidRDefault="00D80E04" w:rsidP="00D0508A">
            <w:pPr>
              <w:spacing w:before="60" w:after="60" w:line="240" w:lineRule="auto"/>
              <w:jc w:val="center"/>
              <w:rPr>
                <w:b/>
                <w:szCs w:val="21"/>
              </w:rPr>
            </w:pPr>
            <w:r>
              <w:rPr>
                <w:b/>
                <w:szCs w:val="21"/>
              </w:rPr>
              <w:t>1</w:t>
            </w:r>
          </w:p>
        </w:tc>
        <w:tc>
          <w:tcPr>
            <w:tcW w:w="8988" w:type="dxa"/>
            <w:shd w:val="clear" w:color="auto" w:fill="auto"/>
          </w:tcPr>
          <w:p w14:paraId="093732BD" w14:textId="2A1F2B4F" w:rsidR="00145F43" w:rsidRDefault="00B012A4" w:rsidP="00D0508A">
            <w:pPr>
              <w:spacing w:before="60" w:line="240" w:lineRule="auto"/>
              <w:rPr>
                <w:szCs w:val="21"/>
              </w:rPr>
            </w:pPr>
            <w:r>
              <w:rPr>
                <w:b/>
                <w:szCs w:val="21"/>
              </w:rPr>
              <w:t>Upgrade</w:t>
            </w:r>
            <w:r w:rsidR="00145F43" w:rsidRPr="00D05477">
              <w:rPr>
                <w:szCs w:val="21"/>
              </w:rPr>
              <w:t xml:space="preserve"> </w:t>
            </w:r>
            <w:r w:rsidR="00145F43" w:rsidRPr="00D05477">
              <w:rPr>
                <w:b/>
                <w:szCs w:val="21"/>
              </w:rPr>
              <w:t>assessment and report</w:t>
            </w:r>
            <w:r w:rsidR="00145F43" w:rsidRPr="00D05477">
              <w:rPr>
                <w:szCs w:val="21"/>
              </w:rPr>
              <w:t xml:space="preserve"> deadline for students whose registration commenced on</w:t>
            </w:r>
            <w:r w:rsidR="00145F43">
              <w:rPr>
                <w:szCs w:val="21"/>
              </w:rPr>
              <w:t>:</w:t>
            </w:r>
          </w:p>
          <w:p w14:paraId="25A22E6A" w14:textId="747839CE" w:rsidR="00D80E04" w:rsidRPr="007B06FA" w:rsidRDefault="00D80E04" w:rsidP="00D0508A">
            <w:pPr>
              <w:spacing w:before="0" w:line="240" w:lineRule="auto"/>
              <w:rPr>
                <w:szCs w:val="21"/>
              </w:rPr>
            </w:pPr>
            <w:r w:rsidRPr="007B06FA">
              <w:rPr>
                <w:szCs w:val="21"/>
              </w:rPr>
              <w:t xml:space="preserve">Full-time </w:t>
            </w:r>
            <w:r w:rsidR="00145F43">
              <w:rPr>
                <w:szCs w:val="21"/>
              </w:rPr>
              <w:t>-</w:t>
            </w:r>
            <w:r w:rsidRPr="007B06FA">
              <w:rPr>
                <w:szCs w:val="21"/>
              </w:rPr>
              <w:t xml:space="preserve"> 1 June </w:t>
            </w:r>
            <w:r w:rsidR="00993163">
              <w:rPr>
                <w:szCs w:val="21"/>
              </w:rPr>
              <w:t>20</w:t>
            </w:r>
            <w:r w:rsidR="007F5A72">
              <w:rPr>
                <w:szCs w:val="21"/>
              </w:rPr>
              <w:t>20</w:t>
            </w:r>
            <w:r w:rsidR="00993163" w:rsidRPr="007B06FA">
              <w:rPr>
                <w:szCs w:val="21"/>
              </w:rPr>
              <w:t xml:space="preserve"> </w:t>
            </w:r>
          </w:p>
          <w:p w14:paraId="59DB635C" w14:textId="38D2AB81" w:rsidR="00D80E04" w:rsidRPr="007B06FA" w:rsidRDefault="00D80E04" w:rsidP="00EC04D4">
            <w:pPr>
              <w:spacing w:before="0" w:after="60" w:line="240" w:lineRule="auto"/>
              <w:ind w:left="12"/>
              <w:rPr>
                <w:szCs w:val="21"/>
              </w:rPr>
            </w:pPr>
            <w:r w:rsidRPr="007B06FA">
              <w:rPr>
                <w:szCs w:val="21"/>
              </w:rPr>
              <w:t xml:space="preserve">Part-time </w:t>
            </w:r>
            <w:r w:rsidR="00145F43">
              <w:rPr>
                <w:szCs w:val="21"/>
              </w:rPr>
              <w:t>-</w:t>
            </w:r>
            <w:r w:rsidRPr="007B06FA">
              <w:rPr>
                <w:szCs w:val="21"/>
              </w:rPr>
              <w:t xml:space="preserve"> 1 June </w:t>
            </w:r>
            <w:r w:rsidR="00993163">
              <w:rPr>
                <w:szCs w:val="21"/>
              </w:rPr>
              <w:t>201</w:t>
            </w:r>
            <w:r w:rsidR="007F5A72">
              <w:rPr>
                <w:szCs w:val="21"/>
              </w:rPr>
              <w:t>9</w:t>
            </w:r>
          </w:p>
        </w:tc>
        <w:tc>
          <w:tcPr>
            <w:tcW w:w="5929" w:type="dxa"/>
            <w:shd w:val="clear" w:color="auto" w:fill="auto"/>
            <w:vAlign w:val="center"/>
          </w:tcPr>
          <w:p w14:paraId="507FABDE" w14:textId="5304FDD1" w:rsidR="00D80E04" w:rsidRPr="007B06FA" w:rsidRDefault="00B012A4" w:rsidP="00D0508A">
            <w:pPr>
              <w:numPr>
                <w:ilvl w:val="0"/>
                <w:numId w:val="30"/>
              </w:numPr>
              <w:tabs>
                <w:tab w:val="clear" w:pos="720"/>
                <w:tab w:val="num" w:pos="312"/>
              </w:tabs>
              <w:spacing w:before="60" w:after="60" w:line="240" w:lineRule="auto"/>
              <w:ind w:left="312" w:hanging="240"/>
              <w:rPr>
                <w:szCs w:val="21"/>
              </w:rPr>
            </w:pPr>
            <w:r>
              <w:rPr>
                <w:sz w:val="18"/>
                <w:szCs w:val="21"/>
              </w:rPr>
              <w:t>Upgrade</w:t>
            </w:r>
            <w:r w:rsidR="00D80E04" w:rsidRPr="007B06FA">
              <w:rPr>
                <w:sz w:val="18"/>
                <w:szCs w:val="21"/>
              </w:rPr>
              <w:t xml:space="preserve"> assessment and reporting supports the indicators on progress and review arrangements.</w:t>
            </w:r>
          </w:p>
        </w:tc>
      </w:tr>
      <w:tr w:rsidR="005D0DFB" w:rsidRPr="007B06FA" w14:paraId="3C6096D5" w14:textId="77777777" w:rsidTr="00145F43">
        <w:tc>
          <w:tcPr>
            <w:tcW w:w="817" w:type="dxa"/>
            <w:shd w:val="clear" w:color="auto" w:fill="auto"/>
          </w:tcPr>
          <w:p w14:paraId="0B6C01A6" w14:textId="159B5FF9" w:rsidR="005D0DFB" w:rsidRPr="0040698A" w:rsidRDefault="005D0DFB" w:rsidP="005D0DFB">
            <w:pPr>
              <w:spacing w:before="60" w:after="60" w:line="240" w:lineRule="auto"/>
              <w:jc w:val="center"/>
              <w:rPr>
                <w:b/>
                <w:szCs w:val="21"/>
              </w:rPr>
            </w:pPr>
            <w:r>
              <w:rPr>
                <w:b/>
                <w:szCs w:val="21"/>
              </w:rPr>
              <w:t>1</w:t>
            </w:r>
          </w:p>
        </w:tc>
        <w:tc>
          <w:tcPr>
            <w:tcW w:w="8988" w:type="dxa"/>
            <w:shd w:val="clear" w:color="auto" w:fill="auto"/>
          </w:tcPr>
          <w:p w14:paraId="4987F700" w14:textId="3E130031" w:rsidR="005D0DFB" w:rsidRPr="0040698A" w:rsidRDefault="005D0DFB" w:rsidP="00741EE2">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741EE2">
              <w:rPr>
                <w:szCs w:val="21"/>
              </w:rPr>
              <w:t xml:space="preserve"> June</w:t>
            </w:r>
          </w:p>
        </w:tc>
        <w:tc>
          <w:tcPr>
            <w:tcW w:w="5929" w:type="dxa"/>
            <w:shd w:val="clear" w:color="auto" w:fill="auto"/>
            <w:vAlign w:val="center"/>
          </w:tcPr>
          <w:p w14:paraId="001B8F99" w14:textId="43550BBE" w:rsidR="005D0DFB" w:rsidRPr="0040698A"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5429BF20" w14:textId="77777777" w:rsidTr="00145F43">
        <w:tc>
          <w:tcPr>
            <w:tcW w:w="817" w:type="dxa"/>
            <w:shd w:val="clear" w:color="auto" w:fill="auto"/>
          </w:tcPr>
          <w:p w14:paraId="033F0556" w14:textId="7F9B6F66" w:rsidR="005D0DFB" w:rsidRPr="0040698A" w:rsidRDefault="005D0DFB" w:rsidP="005D0DFB">
            <w:pPr>
              <w:spacing w:before="60" w:after="60" w:line="240" w:lineRule="auto"/>
              <w:jc w:val="center"/>
              <w:rPr>
                <w:b/>
                <w:szCs w:val="21"/>
              </w:rPr>
            </w:pPr>
            <w:r w:rsidRPr="0040698A">
              <w:rPr>
                <w:b/>
                <w:szCs w:val="21"/>
              </w:rPr>
              <w:t>1</w:t>
            </w:r>
            <w:r w:rsidR="00C923EE">
              <w:rPr>
                <w:b/>
                <w:szCs w:val="21"/>
              </w:rPr>
              <w:t>9</w:t>
            </w:r>
          </w:p>
        </w:tc>
        <w:tc>
          <w:tcPr>
            <w:tcW w:w="8988" w:type="dxa"/>
            <w:shd w:val="clear" w:color="auto" w:fill="auto"/>
          </w:tcPr>
          <w:p w14:paraId="23BC67DF" w14:textId="77777777" w:rsidR="005D0DFB" w:rsidRPr="0040698A" w:rsidRDefault="005D0DFB" w:rsidP="005D0DFB">
            <w:pPr>
              <w:spacing w:before="60" w:after="60" w:line="240" w:lineRule="auto"/>
              <w:rPr>
                <w:szCs w:val="21"/>
              </w:rPr>
            </w:pPr>
            <w:r w:rsidRPr="0040698A">
              <w:rPr>
                <w:szCs w:val="21"/>
              </w:rPr>
              <w:t>Research Degrees Committee meeting</w:t>
            </w:r>
          </w:p>
        </w:tc>
        <w:tc>
          <w:tcPr>
            <w:tcW w:w="5929" w:type="dxa"/>
            <w:shd w:val="clear" w:color="auto" w:fill="auto"/>
            <w:vAlign w:val="center"/>
          </w:tcPr>
          <w:p w14:paraId="0DE98F43" w14:textId="77777777" w:rsidR="005D0DFB" w:rsidRPr="0040698A" w:rsidRDefault="005D0DFB" w:rsidP="005D0DFB">
            <w:pPr>
              <w:numPr>
                <w:ilvl w:val="0"/>
                <w:numId w:val="30"/>
              </w:numPr>
              <w:tabs>
                <w:tab w:val="clear" w:pos="720"/>
                <w:tab w:val="num" w:pos="312"/>
              </w:tabs>
              <w:spacing w:before="60" w:after="60" w:line="240" w:lineRule="auto"/>
              <w:ind w:left="312" w:hanging="240"/>
              <w:rPr>
                <w:sz w:val="18"/>
                <w:szCs w:val="21"/>
              </w:rPr>
            </w:pPr>
            <w:r w:rsidRPr="0040698A">
              <w:rPr>
                <w:sz w:val="18"/>
                <w:szCs w:val="21"/>
              </w:rPr>
              <w:t>Governance arrangements for the ARC programme seek to support all the QAA indicators</w:t>
            </w:r>
          </w:p>
        </w:tc>
      </w:tr>
      <w:tr w:rsidR="005D0DFB" w:rsidRPr="007B06FA" w14:paraId="42DEDBF3" w14:textId="77777777" w:rsidTr="00145F43">
        <w:tc>
          <w:tcPr>
            <w:tcW w:w="817" w:type="dxa"/>
            <w:shd w:val="clear" w:color="auto" w:fill="auto"/>
          </w:tcPr>
          <w:p w14:paraId="18546EA7" w14:textId="5ADCCE2E" w:rsidR="005D0DFB" w:rsidRPr="0040698A" w:rsidRDefault="005D0DFB" w:rsidP="005D0DFB">
            <w:pPr>
              <w:spacing w:before="60" w:after="60" w:line="240" w:lineRule="auto"/>
              <w:jc w:val="center"/>
              <w:rPr>
                <w:b/>
                <w:szCs w:val="21"/>
              </w:rPr>
            </w:pPr>
            <w:r>
              <w:rPr>
                <w:b/>
                <w:szCs w:val="21"/>
              </w:rPr>
              <w:t>2</w:t>
            </w:r>
            <w:r w:rsidR="005605A2">
              <w:rPr>
                <w:b/>
                <w:szCs w:val="21"/>
              </w:rPr>
              <w:t>6</w:t>
            </w:r>
          </w:p>
        </w:tc>
        <w:tc>
          <w:tcPr>
            <w:tcW w:w="8988" w:type="dxa"/>
            <w:shd w:val="clear" w:color="auto" w:fill="auto"/>
          </w:tcPr>
          <w:p w14:paraId="7A25AF8B" w14:textId="63496885" w:rsidR="005D0DFB" w:rsidRPr="0040698A" w:rsidRDefault="005D0DFB" w:rsidP="005D0DFB">
            <w:pPr>
              <w:spacing w:before="60" w:after="60" w:line="240" w:lineRule="auto"/>
              <w:rPr>
                <w:szCs w:val="21"/>
              </w:rPr>
            </w:pPr>
            <w:r>
              <w:rPr>
                <w:szCs w:val="21"/>
              </w:rPr>
              <w:t>20</w:t>
            </w:r>
            <w:r w:rsidR="007F5A72">
              <w:rPr>
                <w:szCs w:val="21"/>
              </w:rPr>
              <w:t>20</w:t>
            </w:r>
            <w:r>
              <w:rPr>
                <w:szCs w:val="21"/>
              </w:rPr>
              <w:t>-2</w:t>
            </w:r>
            <w:r w:rsidR="007F5A72">
              <w:rPr>
                <w:szCs w:val="21"/>
              </w:rPr>
              <w:t>1</w:t>
            </w:r>
            <w:r>
              <w:rPr>
                <w:szCs w:val="21"/>
              </w:rPr>
              <w:t xml:space="preserve"> </w:t>
            </w:r>
            <w:r w:rsidRPr="0040698A">
              <w:rPr>
                <w:b/>
                <w:szCs w:val="21"/>
              </w:rPr>
              <w:t xml:space="preserve">Annual institutional monitoring </w:t>
            </w:r>
            <w:r w:rsidRPr="00446E46">
              <w:rPr>
                <w:szCs w:val="21"/>
              </w:rPr>
              <w:t>report mailing to ARCs</w:t>
            </w:r>
          </w:p>
        </w:tc>
        <w:tc>
          <w:tcPr>
            <w:tcW w:w="5929" w:type="dxa"/>
            <w:shd w:val="clear" w:color="auto" w:fill="auto"/>
            <w:vAlign w:val="center"/>
          </w:tcPr>
          <w:p w14:paraId="12CC4E27" w14:textId="7B667D10" w:rsidR="005D0DFB" w:rsidRPr="0040698A" w:rsidRDefault="005D0DFB" w:rsidP="005D0DFB">
            <w:pPr>
              <w:numPr>
                <w:ilvl w:val="0"/>
                <w:numId w:val="30"/>
              </w:numPr>
              <w:tabs>
                <w:tab w:val="clear" w:pos="720"/>
                <w:tab w:val="num" w:pos="312"/>
              </w:tabs>
              <w:spacing w:before="60" w:after="60" w:line="240" w:lineRule="auto"/>
              <w:ind w:left="312" w:hanging="240"/>
              <w:rPr>
                <w:sz w:val="18"/>
                <w:szCs w:val="21"/>
              </w:rPr>
            </w:pPr>
            <w:r w:rsidRPr="0040698A">
              <w:rPr>
                <w:sz w:val="18"/>
                <w:szCs w:val="21"/>
              </w:rPr>
              <w:t>Annual institutional monitoring monitors ARC alignment with all the indicators</w:t>
            </w:r>
          </w:p>
        </w:tc>
      </w:tr>
      <w:tr w:rsidR="005D0DFB" w:rsidRPr="007B06FA" w14:paraId="2B4615EF" w14:textId="77777777" w:rsidTr="00145F43">
        <w:tc>
          <w:tcPr>
            <w:tcW w:w="817" w:type="dxa"/>
            <w:shd w:val="clear" w:color="auto" w:fill="auto"/>
          </w:tcPr>
          <w:p w14:paraId="3968855C" w14:textId="13C19138" w:rsidR="005D0DFB" w:rsidRDefault="005D0DFB" w:rsidP="005D0DFB">
            <w:pPr>
              <w:spacing w:before="60" w:after="60" w:line="240" w:lineRule="auto"/>
              <w:jc w:val="center"/>
              <w:rPr>
                <w:b/>
                <w:szCs w:val="21"/>
              </w:rPr>
            </w:pPr>
            <w:r>
              <w:rPr>
                <w:b/>
                <w:szCs w:val="21"/>
              </w:rPr>
              <w:t>31</w:t>
            </w:r>
          </w:p>
        </w:tc>
        <w:tc>
          <w:tcPr>
            <w:tcW w:w="8988" w:type="dxa"/>
            <w:shd w:val="clear" w:color="auto" w:fill="auto"/>
          </w:tcPr>
          <w:p w14:paraId="79D0DEC1" w14:textId="2437A3D3" w:rsidR="005D0DFB" w:rsidRDefault="005D0DFB" w:rsidP="005D0DFB">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shd w:val="clear" w:color="auto" w:fill="auto"/>
            <w:vAlign w:val="center"/>
          </w:tcPr>
          <w:p w14:paraId="5CFE8520" w14:textId="0594A023" w:rsidR="005D0DFB" w:rsidRPr="0040698A"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21"/>
              </w:rPr>
              <w:t>UK Visa and Immigration (UKVI) requirement</w:t>
            </w:r>
          </w:p>
        </w:tc>
      </w:tr>
    </w:tbl>
    <w:p w14:paraId="60961AE5" w14:textId="77777777" w:rsidR="000910D3" w:rsidRPr="007B06FA" w:rsidRDefault="000910D3" w:rsidP="00D0508A">
      <w:pPr>
        <w:spacing w:before="60" w:after="60" w:line="240" w:lineRule="auto"/>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AF6852" w:rsidRPr="00D0508A" w14:paraId="29226FE2" w14:textId="77777777" w:rsidTr="00145F43">
        <w:tc>
          <w:tcPr>
            <w:tcW w:w="9805" w:type="dxa"/>
            <w:gridSpan w:val="2"/>
            <w:shd w:val="clear" w:color="auto" w:fill="auto"/>
          </w:tcPr>
          <w:p w14:paraId="7992AF16" w14:textId="77777777" w:rsidR="00AF6852" w:rsidRPr="007B06FA" w:rsidRDefault="00AF6852" w:rsidP="00AF6852">
            <w:pPr>
              <w:pStyle w:val="Heading1"/>
              <w:spacing w:before="0"/>
              <w:rPr>
                <w:rFonts w:cs="Arial"/>
                <w:sz w:val="21"/>
                <w:szCs w:val="21"/>
              </w:rPr>
            </w:pPr>
            <w:r w:rsidRPr="007B06FA">
              <w:rPr>
                <w:rFonts w:cs="Arial"/>
                <w:sz w:val="21"/>
                <w:szCs w:val="21"/>
              </w:rPr>
              <w:t>JUNE</w:t>
            </w:r>
          </w:p>
        </w:tc>
        <w:tc>
          <w:tcPr>
            <w:tcW w:w="5929" w:type="dxa"/>
            <w:shd w:val="clear" w:color="auto" w:fill="auto"/>
          </w:tcPr>
          <w:p w14:paraId="0B53CE6A" w14:textId="3092C9E3"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AF6852" w:rsidRPr="007B06FA" w14:paraId="050C9AA0" w14:textId="77777777" w:rsidTr="00145F43">
        <w:tc>
          <w:tcPr>
            <w:tcW w:w="817" w:type="dxa"/>
            <w:shd w:val="clear" w:color="auto" w:fill="auto"/>
          </w:tcPr>
          <w:p w14:paraId="292AED7F" w14:textId="77777777" w:rsidR="00AF6852" w:rsidRPr="007B06FA" w:rsidRDefault="00AF6852" w:rsidP="00AF6852">
            <w:pPr>
              <w:spacing w:before="60" w:after="60" w:line="240" w:lineRule="auto"/>
              <w:jc w:val="center"/>
              <w:rPr>
                <w:b/>
                <w:szCs w:val="21"/>
              </w:rPr>
            </w:pPr>
            <w:r w:rsidRPr="007B06FA">
              <w:rPr>
                <w:b/>
                <w:szCs w:val="21"/>
              </w:rPr>
              <w:t>1</w:t>
            </w:r>
          </w:p>
        </w:tc>
        <w:tc>
          <w:tcPr>
            <w:tcW w:w="8988" w:type="dxa"/>
            <w:shd w:val="clear" w:color="auto" w:fill="auto"/>
          </w:tcPr>
          <w:p w14:paraId="6EE5E40C" w14:textId="77777777" w:rsidR="00AF6852" w:rsidRPr="007B06FA" w:rsidRDefault="00AF6852" w:rsidP="00AF6852">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046A8212" w14:textId="77777777" w:rsidR="00AF6852" w:rsidRPr="007B06FA" w:rsidRDefault="00AF6852" w:rsidP="00AF6852">
            <w:pPr>
              <w:spacing w:before="60" w:after="60" w:line="240" w:lineRule="auto"/>
              <w:rPr>
                <w:szCs w:val="21"/>
              </w:rPr>
            </w:pPr>
          </w:p>
        </w:tc>
      </w:tr>
      <w:tr w:rsidR="00AF6852" w:rsidRPr="00D80E04" w14:paraId="2052BD63" w14:textId="77777777" w:rsidTr="00145F43">
        <w:tc>
          <w:tcPr>
            <w:tcW w:w="817" w:type="dxa"/>
            <w:shd w:val="clear" w:color="auto" w:fill="auto"/>
          </w:tcPr>
          <w:p w14:paraId="4F949470" w14:textId="77777777" w:rsidR="00AF6852" w:rsidRPr="00D80E04" w:rsidRDefault="00AF6852" w:rsidP="00AF6852">
            <w:pPr>
              <w:pStyle w:val="Heading1"/>
              <w:spacing w:before="60" w:after="60"/>
              <w:jc w:val="center"/>
              <w:rPr>
                <w:rFonts w:cs="Arial"/>
                <w:sz w:val="21"/>
                <w:szCs w:val="21"/>
              </w:rPr>
            </w:pPr>
            <w:r w:rsidRPr="00D80E04">
              <w:rPr>
                <w:rFonts w:cs="Arial"/>
                <w:sz w:val="21"/>
                <w:szCs w:val="21"/>
              </w:rPr>
              <w:lastRenderedPageBreak/>
              <w:t>1</w:t>
            </w:r>
          </w:p>
        </w:tc>
        <w:tc>
          <w:tcPr>
            <w:tcW w:w="8988" w:type="dxa"/>
            <w:shd w:val="clear" w:color="auto" w:fill="auto"/>
          </w:tcPr>
          <w:p w14:paraId="120F5BE4" w14:textId="716F0118" w:rsidR="00AF6852" w:rsidRDefault="00B012A4" w:rsidP="00AF6852">
            <w:pPr>
              <w:spacing w:before="60" w:line="240" w:lineRule="auto"/>
              <w:rPr>
                <w:szCs w:val="21"/>
              </w:rPr>
            </w:pPr>
            <w:r>
              <w:rPr>
                <w:b/>
                <w:szCs w:val="21"/>
              </w:rPr>
              <w:t>Upgrade</w:t>
            </w:r>
            <w:r w:rsidR="00AF6852" w:rsidRPr="00D05477">
              <w:rPr>
                <w:szCs w:val="21"/>
              </w:rPr>
              <w:t xml:space="preserve"> </w:t>
            </w:r>
            <w:r w:rsidR="00AF6852" w:rsidRPr="00D05477">
              <w:rPr>
                <w:b/>
                <w:szCs w:val="21"/>
              </w:rPr>
              <w:t>assessment and report</w:t>
            </w:r>
            <w:r w:rsidR="00AF6852" w:rsidRPr="00D05477">
              <w:rPr>
                <w:szCs w:val="21"/>
              </w:rPr>
              <w:t xml:space="preserve"> deadline for students whose registration commenced on</w:t>
            </w:r>
            <w:r w:rsidR="00AF6852">
              <w:rPr>
                <w:szCs w:val="21"/>
              </w:rPr>
              <w:t>:</w:t>
            </w:r>
          </w:p>
          <w:p w14:paraId="7244ED14" w14:textId="0F144D8B" w:rsidR="00AF6852" w:rsidRPr="00D80E04" w:rsidRDefault="00AF6852" w:rsidP="00AF6852">
            <w:pPr>
              <w:spacing w:before="0" w:line="240" w:lineRule="auto"/>
              <w:rPr>
                <w:szCs w:val="21"/>
              </w:rPr>
            </w:pPr>
            <w:r w:rsidRPr="00D80E04">
              <w:rPr>
                <w:szCs w:val="21"/>
              </w:rPr>
              <w:t xml:space="preserve">Full-time </w:t>
            </w:r>
            <w:r>
              <w:rPr>
                <w:szCs w:val="21"/>
              </w:rPr>
              <w:t>-</w:t>
            </w:r>
            <w:r w:rsidRPr="00D80E04">
              <w:rPr>
                <w:szCs w:val="21"/>
              </w:rPr>
              <w:t xml:space="preserve"> 1 July 20</w:t>
            </w:r>
            <w:r w:rsidR="007F5A72">
              <w:rPr>
                <w:szCs w:val="21"/>
              </w:rPr>
              <w:t>20</w:t>
            </w:r>
            <w:r w:rsidRPr="00D80E04">
              <w:rPr>
                <w:szCs w:val="21"/>
              </w:rPr>
              <w:t xml:space="preserve"> </w:t>
            </w:r>
          </w:p>
          <w:p w14:paraId="5947FB65" w14:textId="35A4141B" w:rsidR="00AF6852" w:rsidRPr="00D80E04" w:rsidRDefault="00AF6852" w:rsidP="00AF6852">
            <w:pPr>
              <w:spacing w:before="0" w:after="60" w:line="240" w:lineRule="auto"/>
              <w:ind w:left="12"/>
              <w:rPr>
                <w:szCs w:val="21"/>
              </w:rPr>
            </w:pPr>
            <w:r w:rsidRPr="00D80E04">
              <w:rPr>
                <w:szCs w:val="21"/>
              </w:rPr>
              <w:t xml:space="preserve">Part-time </w:t>
            </w:r>
            <w:r>
              <w:rPr>
                <w:szCs w:val="21"/>
              </w:rPr>
              <w:t>-</w:t>
            </w:r>
            <w:r w:rsidRPr="00D80E04">
              <w:rPr>
                <w:szCs w:val="21"/>
              </w:rPr>
              <w:t xml:space="preserve"> 1 July 201</w:t>
            </w:r>
            <w:r w:rsidR="007F5A72">
              <w:rPr>
                <w:szCs w:val="21"/>
              </w:rPr>
              <w:t>9</w:t>
            </w:r>
          </w:p>
        </w:tc>
        <w:tc>
          <w:tcPr>
            <w:tcW w:w="5929" w:type="dxa"/>
            <w:shd w:val="clear" w:color="auto" w:fill="auto"/>
            <w:vAlign w:val="center"/>
          </w:tcPr>
          <w:p w14:paraId="39843785" w14:textId="2AA1857D" w:rsidR="00AF6852" w:rsidRPr="00D80E04" w:rsidRDefault="00B012A4" w:rsidP="00AF6852">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AF6852" w:rsidRPr="00D80E04">
              <w:rPr>
                <w:sz w:val="18"/>
                <w:szCs w:val="21"/>
              </w:rPr>
              <w:t xml:space="preserve"> assessment and reporting supports the indicators on progress and review arrangements.</w:t>
            </w:r>
          </w:p>
        </w:tc>
      </w:tr>
      <w:tr w:rsidR="005D0DFB" w:rsidRPr="00D80E04" w14:paraId="7CDE7F94" w14:textId="77777777" w:rsidTr="00145F43">
        <w:tc>
          <w:tcPr>
            <w:tcW w:w="817" w:type="dxa"/>
            <w:shd w:val="clear" w:color="auto" w:fill="auto"/>
          </w:tcPr>
          <w:p w14:paraId="3F86FB41" w14:textId="2159E35E" w:rsidR="005D0DFB" w:rsidRPr="00D80E04" w:rsidRDefault="005D0DFB" w:rsidP="005D0DFB">
            <w:pPr>
              <w:pStyle w:val="Heading1"/>
              <w:spacing w:before="60" w:after="60"/>
              <w:jc w:val="center"/>
              <w:rPr>
                <w:rFonts w:cs="Arial"/>
                <w:sz w:val="21"/>
                <w:szCs w:val="21"/>
              </w:rPr>
            </w:pPr>
            <w:r w:rsidRPr="005D0DFB">
              <w:rPr>
                <w:rFonts w:cs="Arial"/>
                <w:sz w:val="21"/>
                <w:szCs w:val="21"/>
              </w:rPr>
              <w:t>1</w:t>
            </w:r>
          </w:p>
        </w:tc>
        <w:tc>
          <w:tcPr>
            <w:tcW w:w="8988" w:type="dxa"/>
            <w:shd w:val="clear" w:color="auto" w:fill="auto"/>
          </w:tcPr>
          <w:p w14:paraId="3861D30B" w14:textId="20326E63" w:rsidR="005D0DFB" w:rsidRPr="00741EE2" w:rsidRDefault="005D0DFB" w:rsidP="005D0DF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741EE2">
              <w:rPr>
                <w:szCs w:val="21"/>
              </w:rPr>
              <w:t xml:space="preserve"> July</w:t>
            </w:r>
          </w:p>
        </w:tc>
        <w:tc>
          <w:tcPr>
            <w:tcW w:w="5929" w:type="dxa"/>
            <w:shd w:val="clear" w:color="auto" w:fill="auto"/>
            <w:vAlign w:val="center"/>
          </w:tcPr>
          <w:p w14:paraId="1BEA0C17" w14:textId="7E19AA7B" w:rsidR="005D0DFB" w:rsidRPr="00D80E04"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D05477" w14:paraId="0B09F2F2" w14:textId="77777777" w:rsidTr="00145F43">
        <w:tc>
          <w:tcPr>
            <w:tcW w:w="817" w:type="dxa"/>
            <w:shd w:val="clear" w:color="auto" w:fill="auto"/>
          </w:tcPr>
          <w:p w14:paraId="2138512A" w14:textId="77777777" w:rsidR="005D0DFB" w:rsidRPr="005C4880" w:rsidRDefault="005D0DFB" w:rsidP="005D0DFB">
            <w:pPr>
              <w:pStyle w:val="Heading1"/>
              <w:spacing w:before="60" w:after="60"/>
              <w:jc w:val="center"/>
              <w:rPr>
                <w:rFonts w:cs="Arial"/>
                <w:sz w:val="21"/>
                <w:szCs w:val="21"/>
              </w:rPr>
            </w:pPr>
            <w:r w:rsidRPr="005C4880">
              <w:rPr>
                <w:rFonts w:cs="Arial"/>
                <w:sz w:val="21"/>
                <w:szCs w:val="21"/>
              </w:rPr>
              <w:t>16</w:t>
            </w:r>
          </w:p>
        </w:tc>
        <w:tc>
          <w:tcPr>
            <w:tcW w:w="8988" w:type="dxa"/>
            <w:shd w:val="clear" w:color="auto" w:fill="auto"/>
          </w:tcPr>
          <w:p w14:paraId="088E75B4" w14:textId="77777777" w:rsidR="005D0DFB" w:rsidRPr="005C4880" w:rsidRDefault="005D0DFB" w:rsidP="005D0DFB">
            <w:pPr>
              <w:pStyle w:val="Heading1"/>
              <w:keepLines w:val="0"/>
              <w:tabs>
                <w:tab w:val="clear" w:pos="1200"/>
                <w:tab w:val="left" w:pos="357"/>
              </w:tabs>
              <w:spacing w:before="60" w:after="60"/>
              <w:rPr>
                <w:rFonts w:cs="Arial"/>
                <w:b w:val="0"/>
                <w:sz w:val="21"/>
                <w:szCs w:val="21"/>
              </w:rPr>
            </w:pPr>
            <w:r w:rsidRPr="005C4880">
              <w:rPr>
                <w:rFonts w:cs="Arial"/>
                <w:b w:val="0"/>
                <w:sz w:val="21"/>
                <w:szCs w:val="21"/>
              </w:rPr>
              <w:t>Check receipt of ARC student annual progress reports, and probation assessment and reports, prior to confirming new student registrations going forward.</w:t>
            </w:r>
          </w:p>
        </w:tc>
        <w:tc>
          <w:tcPr>
            <w:tcW w:w="5929" w:type="dxa"/>
            <w:shd w:val="clear" w:color="auto" w:fill="auto"/>
            <w:vAlign w:val="center"/>
          </w:tcPr>
          <w:p w14:paraId="5C462BC4" w14:textId="3A685269" w:rsidR="005D0DFB" w:rsidRPr="005C4880" w:rsidRDefault="00B012A4" w:rsidP="005D0DFB">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5D0DFB" w:rsidRPr="005C4880">
              <w:rPr>
                <w:sz w:val="18"/>
                <w:szCs w:val="21"/>
              </w:rPr>
              <w:t xml:space="preserve"> assessment and reporting and annual student progress reporting are components of the ARC programmes’ compliance with indicators on progress and review arrangements.  Institutions which do not comply will not be permitted to register any new students until all progress and </w:t>
            </w:r>
            <w:r>
              <w:rPr>
                <w:sz w:val="18"/>
                <w:szCs w:val="21"/>
              </w:rPr>
              <w:t>Upgrade</w:t>
            </w:r>
            <w:r w:rsidR="005D0DFB" w:rsidRPr="005C4880">
              <w:rPr>
                <w:sz w:val="18"/>
                <w:szCs w:val="21"/>
              </w:rPr>
              <w:t xml:space="preserve"> assessment and reports have been received.</w:t>
            </w:r>
          </w:p>
        </w:tc>
      </w:tr>
      <w:tr w:rsidR="005D0DFB" w:rsidRPr="007B06FA" w14:paraId="73B82225" w14:textId="77777777" w:rsidTr="00145F43">
        <w:tc>
          <w:tcPr>
            <w:tcW w:w="817" w:type="dxa"/>
            <w:tcBorders>
              <w:top w:val="single" w:sz="8" w:space="0" w:color="4BACC6"/>
              <w:left w:val="single" w:sz="8" w:space="0" w:color="4BACC6"/>
              <w:bottom w:val="single" w:sz="8" w:space="0" w:color="4BACC6"/>
              <w:right w:val="single" w:sz="8" w:space="0" w:color="4BACC6"/>
            </w:tcBorders>
            <w:shd w:val="clear" w:color="auto" w:fill="auto"/>
          </w:tcPr>
          <w:p w14:paraId="17B9E13E" w14:textId="77777777" w:rsidR="005D0DFB" w:rsidRPr="00D0508A" w:rsidRDefault="005D0DFB" w:rsidP="005D0DFB">
            <w:pPr>
              <w:spacing w:before="60" w:after="60" w:line="240" w:lineRule="auto"/>
              <w:jc w:val="center"/>
              <w:rPr>
                <w:b/>
                <w:szCs w:val="21"/>
              </w:rPr>
            </w:pPr>
            <w:r w:rsidRPr="00D0508A">
              <w:rPr>
                <w:b/>
                <w:szCs w:val="21"/>
              </w:rPr>
              <w:t>30</w:t>
            </w:r>
          </w:p>
        </w:tc>
        <w:tc>
          <w:tcPr>
            <w:tcW w:w="8988" w:type="dxa"/>
            <w:tcBorders>
              <w:top w:val="single" w:sz="8" w:space="0" w:color="4BACC6"/>
              <w:left w:val="single" w:sz="8" w:space="0" w:color="4BACC6"/>
              <w:bottom w:val="single" w:sz="8" w:space="0" w:color="4BACC6"/>
              <w:right w:val="single" w:sz="8" w:space="0" w:color="4BACC6"/>
            </w:tcBorders>
            <w:shd w:val="clear" w:color="auto" w:fill="auto"/>
          </w:tcPr>
          <w:p w14:paraId="5102CB42" w14:textId="6BA7C4D1" w:rsidR="005D0DFB" w:rsidRPr="00D0508A" w:rsidRDefault="005D0DFB" w:rsidP="005D0DFB">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33C849B" w14:textId="77777777" w:rsidR="005D0DFB" w:rsidRPr="00D0508A"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21"/>
              </w:rPr>
              <w:t>UK Visa and Immigration (UKVI) requirement</w:t>
            </w:r>
          </w:p>
        </w:tc>
      </w:tr>
    </w:tbl>
    <w:p w14:paraId="7A02DEBF" w14:textId="77777777" w:rsidR="00633C29" w:rsidRDefault="00633C29" w:rsidP="00D0508A">
      <w:pPr>
        <w:spacing w:before="60" w:after="60" w:line="240" w:lineRule="auto"/>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817"/>
        <w:gridCol w:w="8988"/>
        <w:gridCol w:w="5929"/>
      </w:tblGrid>
      <w:tr w:rsidR="00AF6852" w:rsidRPr="00D0508A" w14:paraId="3D8016EE" w14:textId="77777777" w:rsidTr="00145F43">
        <w:tc>
          <w:tcPr>
            <w:tcW w:w="9805" w:type="dxa"/>
            <w:gridSpan w:val="2"/>
            <w:shd w:val="clear" w:color="auto" w:fill="auto"/>
          </w:tcPr>
          <w:p w14:paraId="5B284896" w14:textId="77777777" w:rsidR="00AF6852" w:rsidRPr="007B06FA" w:rsidRDefault="00AF6852" w:rsidP="00AF6852">
            <w:pPr>
              <w:pStyle w:val="Heading1"/>
              <w:spacing w:before="0"/>
              <w:rPr>
                <w:rFonts w:cs="Arial"/>
                <w:sz w:val="21"/>
                <w:szCs w:val="21"/>
              </w:rPr>
            </w:pPr>
            <w:r w:rsidRPr="00D0508A">
              <w:rPr>
                <w:rFonts w:cs="Arial"/>
                <w:sz w:val="21"/>
                <w:szCs w:val="21"/>
              </w:rPr>
              <w:br w:type="page"/>
            </w:r>
            <w:r w:rsidRPr="007B06FA">
              <w:rPr>
                <w:rFonts w:cs="Arial"/>
                <w:sz w:val="21"/>
                <w:szCs w:val="21"/>
              </w:rPr>
              <w:t>JULY</w:t>
            </w:r>
          </w:p>
        </w:tc>
        <w:tc>
          <w:tcPr>
            <w:tcW w:w="5929" w:type="dxa"/>
            <w:shd w:val="clear" w:color="auto" w:fill="auto"/>
          </w:tcPr>
          <w:p w14:paraId="33757E6E" w14:textId="17751DA1" w:rsidR="00AF6852" w:rsidRPr="007B06FA" w:rsidRDefault="00AF6852" w:rsidP="00AF6852">
            <w:pPr>
              <w:pStyle w:val="Heading1"/>
              <w:spacing w:before="0"/>
              <w:rPr>
                <w:rFonts w:cs="Arial"/>
                <w:sz w:val="21"/>
                <w:szCs w:val="21"/>
              </w:rPr>
            </w:pPr>
            <w:r w:rsidRPr="007B06FA">
              <w:rPr>
                <w:rFonts w:cs="Arial"/>
                <w:sz w:val="21"/>
                <w:szCs w:val="21"/>
              </w:rPr>
              <w:t xml:space="preserve">UK Quality Code </w:t>
            </w:r>
            <w:r>
              <w:rPr>
                <w:rFonts w:cs="Arial"/>
                <w:sz w:val="21"/>
                <w:szCs w:val="21"/>
              </w:rPr>
              <w:t>for Higher Education</w:t>
            </w:r>
          </w:p>
        </w:tc>
      </w:tr>
      <w:tr w:rsidR="000564F7" w:rsidRPr="007B06FA" w14:paraId="4A63CD27" w14:textId="77777777" w:rsidTr="00145F43">
        <w:tc>
          <w:tcPr>
            <w:tcW w:w="817" w:type="dxa"/>
            <w:shd w:val="clear" w:color="auto" w:fill="auto"/>
          </w:tcPr>
          <w:p w14:paraId="75FC818C" w14:textId="77777777" w:rsidR="000564F7" w:rsidRPr="007B06FA" w:rsidRDefault="000564F7" w:rsidP="00D0508A">
            <w:pPr>
              <w:spacing w:before="60" w:after="60" w:line="240" w:lineRule="auto"/>
              <w:jc w:val="center"/>
              <w:rPr>
                <w:b/>
                <w:szCs w:val="21"/>
              </w:rPr>
            </w:pPr>
            <w:r w:rsidRPr="007B06FA">
              <w:rPr>
                <w:b/>
                <w:szCs w:val="21"/>
              </w:rPr>
              <w:t>1</w:t>
            </w:r>
          </w:p>
        </w:tc>
        <w:tc>
          <w:tcPr>
            <w:tcW w:w="8988" w:type="dxa"/>
            <w:shd w:val="clear" w:color="auto" w:fill="auto"/>
          </w:tcPr>
          <w:p w14:paraId="7302D6EF" w14:textId="77777777" w:rsidR="000564F7" w:rsidRPr="007B06FA" w:rsidRDefault="000564F7" w:rsidP="00D0508A">
            <w:pPr>
              <w:spacing w:before="60" w:after="60" w:line="240" w:lineRule="auto"/>
              <w:rPr>
                <w:szCs w:val="21"/>
              </w:rPr>
            </w:pPr>
            <w:r w:rsidRPr="007B06FA">
              <w:rPr>
                <w:szCs w:val="21"/>
              </w:rPr>
              <w:t>Registration start date for new students</w:t>
            </w:r>
          </w:p>
        </w:tc>
        <w:tc>
          <w:tcPr>
            <w:tcW w:w="5929" w:type="dxa"/>
            <w:shd w:val="clear" w:color="auto" w:fill="auto"/>
            <w:vAlign w:val="center"/>
          </w:tcPr>
          <w:p w14:paraId="4EFC916C" w14:textId="77777777" w:rsidR="000564F7" w:rsidRPr="007B06FA" w:rsidRDefault="000564F7" w:rsidP="00D0508A">
            <w:pPr>
              <w:spacing w:before="60" w:after="60" w:line="240" w:lineRule="auto"/>
              <w:rPr>
                <w:szCs w:val="21"/>
              </w:rPr>
            </w:pPr>
          </w:p>
        </w:tc>
      </w:tr>
      <w:tr w:rsidR="00D80E04" w:rsidRPr="0040698A" w14:paraId="47A1BFE0" w14:textId="77777777" w:rsidTr="00145F43">
        <w:tc>
          <w:tcPr>
            <w:tcW w:w="817" w:type="dxa"/>
            <w:shd w:val="clear" w:color="auto" w:fill="auto"/>
          </w:tcPr>
          <w:p w14:paraId="71C220BD" w14:textId="77777777" w:rsidR="00D80E04" w:rsidRPr="0040698A" w:rsidRDefault="00D80E04" w:rsidP="00D0508A">
            <w:pPr>
              <w:spacing w:before="60" w:after="60" w:line="240" w:lineRule="auto"/>
              <w:jc w:val="center"/>
              <w:rPr>
                <w:b/>
                <w:szCs w:val="21"/>
              </w:rPr>
            </w:pPr>
            <w:r>
              <w:rPr>
                <w:b/>
                <w:szCs w:val="21"/>
              </w:rPr>
              <w:t>1</w:t>
            </w:r>
          </w:p>
        </w:tc>
        <w:tc>
          <w:tcPr>
            <w:tcW w:w="8988" w:type="dxa"/>
            <w:shd w:val="clear" w:color="auto" w:fill="auto"/>
          </w:tcPr>
          <w:p w14:paraId="3F6EEF1E" w14:textId="52B260B4" w:rsidR="00145F43" w:rsidRDefault="00B012A4" w:rsidP="00D0508A">
            <w:pPr>
              <w:spacing w:before="60" w:line="240" w:lineRule="auto"/>
              <w:rPr>
                <w:szCs w:val="21"/>
              </w:rPr>
            </w:pPr>
            <w:r>
              <w:rPr>
                <w:b/>
                <w:szCs w:val="21"/>
              </w:rPr>
              <w:t>Upgrade</w:t>
            </w:r>
            <w:r w:rsidR="00145F43" w:rsidRPr="00D05477">
              <w:rPr>
                <w:szCs w:val="21"/>
              </w:rPr>
              <w:t xml:space="preserve"> </w:t>
            </w:r>
            <w:r w:rsidR="00145F43" w:rsidRPr="00D05477">
              <w:rPr>
                <w:b/>
                <w:szCs w:val="21"/>
              </w:rPr>
              <w:t>assessment and report</w:t>
            </w:r>
            <w:r w:rsidR="00145F43" w:rsidRPr="00D05477">
              <w:rPr>
                <w:szCs w:val="21"/>
              </w:rPr>
              <w:t xml:space="preserve"> deadline for students whose registration commenced on</w:t>
            </w:r>
            <w:r w:rsidR="00145F43">
              <w:rPr>
                <w:szCs w:val="21"/>
              </w:rPr>
              <w:t>:</w:t>
            </w:r>
          </w:p>
          <w:p w14:paraId="1DD82080" w14:textId="330BD8C5" w:rsidR="00D80E04" w:rsidRPr="007B06FA" w:rsidRDefault="00D80E04" w:rsidP="00D0508A">
            <w:pPr>
              <w:spacing w:before="0" w:line="240" w:lineRule="auto"/>
              <w:rPr>
                <w:szCs w:val="21"/>
              </w:rPr>
            </w:pPr>
            <w:r w:rsidRPr="007B06FA">
              <w:rPr>
                <w:szCs w:val="21"/>
              </w:rPr>
              <w:t xml:space="preserve">Full-time </w:t>
            </w:r>
            <w:r w:rsidR="00145F43">
              <w:rPr>
                <w:szCs w:val="21"/>
              </w:rPr>
              <w:t>-</w:t>
            </w:r>
            <w:r w:rsidRPr="007B06FA">
              <w:rPr>
                <w:szCs w:val="21"/>
              </w:rPr>
              <w:t xml:space="preserve"> 1 August </w:t>
            </w:r>
            <w:r w:rsidR="00993163">
              <w:rPr>
                <w:szCs w:val="21"/>
              </w:rPr>
              <w:t>20</w:t>
            </w:r>
            <w:r w:rsidR="007F5A72">
              <w:rPr>
                <w:szCs w:val="21"/>
              </w:rPr>
              <w:t>20</w:t>
            </w:r>
          </w:p>
          <w:p w14:paraId="076396BC" w14:textId="3B6004FC" w:rsidR="00D80E04" w:rsidRPr="0040698A" w:rsidRDefault="00D80E04" w:rsidP="00EC04D4">
            <w:pPr>
              <w:spacing w:before="0" w:after="60" w:line="240" w:lineRule="auto"/>
              <w:ind w:left="12"/>
              <w:rPr>
                <w:szCs w:val="21"/>
              </w:rPr>
            </w:pPr>
            <w:r w:rsidRPr="007B06FA">
              <w:rPr>
                <w:szCs w:val="21"/>
              </w:rPr>
              <w:t xml:space="preserve">Part-time </w:t>
            </w:r>
            <w:r w:rsidR="00145F43">
              <w:rPr>
                <w:szCs w:val="21"/>
              </w:rPr>
              <w:t>-</w:t>
            </w:r>
            <w:r w:rsidRPr="007B06FA">
              <w:rPr>
                <w:szCs w:val="21"/>
              </w:rPr>
              <w:t xml:space="preserve"> 1 August </w:t>
            </w:r>
            <w:r w:rsidR="00993163">
              <w:rPr>
                <w:szCs w:val="21"/>
              </w:rPr>
              <w:t>201</w:t>
            </w:r>
            <w:r w:rsidR="007F5A72">
              <w:rPr>
                <w:szCs w:val="21"/>
              </w:rPr>
              <w:t>9</w:t>
            </w:r>
          </w:p>
        </w:tc>
        <w:tc>
          <w:tcPr>
            <w:tcW w:w="5929" w:type="dxa"/>
            <w:shd w:val="clear" w:color="auto" w:fill="auto"/>
            <w:vAlign w:val="center"/>
          </w:tcPr>
          <w:p w14:paraId="129A61AC" w14:textId="596AB68A" w:rsidR="00D80E04" w:rsidRPr="0040698A" w:rsidRDefault="00B012A4" w:rsidP="00D0508A">
            <w:pPr>
              <w:numPr>
                <w:ilvl w:val="0"/>
                <w:numId w:val="30"/>
              </w:numPr>
              <w:tabs>
                <w:tab w:val="clear" w:pos="720"/>
                <w:tab w:val="num" w:pos="312"/>
              </w:tabs>
              <w:spacing w:before="60" w:after="60" w:line="240" w:lineRule="auto"/>
              <w:ind w:left="312" w:hanging="240"/>
              <w:rPr>
                <w:sz w:val="18"/>
                <w:szCs w:val="21"/>
              </w:rPr>
            </w:pPr>
            <w:r>
              <w:rPr>
                <w:sz w:val="18"/>
                <w:szCs w:val="21"/>
              </w:rPr>
              <w:t>Upgrade</w:t>
            </w:r>
            <w:r w:rsidR="00D80E04" w:rsidRPr="007B06FA">
              <w:rPr>
                <w:sz w:val="18"/>
                <w:szCs w:val="21"/>
              </w:rPr>
              <w:t xml:space="preserve"> assessment and reporting supports the indicators on progress and review arrangements.</w:t>
            </w:r>
          </w:p>
        </w:tc>
      </w:tr>
      <w:tr w:rsidR="005D0DFB" w:rsidRPr="0040698A" w14:paraId="67DAFABA" w14:textId="77777777" w:rsidTr="00145F43">
        <w:tc>
          <w:tcPr>
            <w:tcW w:w="817" w:type="dxa"/>
            <w:shd w:val="clear" w:color="auto" w:fill="auto"/>
          </w:tcPr>
          <w:p w14:paraId="785F005A" w14:textId="31B61BA1" w:rsidR="005D0DFB" w:rsidRDefault="005D0DFB" w:rsidP="005D0DFB">
            <w:pPr>
              <w:spacing w:before="60" w:after="60" w:line="240" w:lineRule="auto"/>
              <w:jc w:val="center"/>
              <w:rPr>
                <w:b/>
                <w:szCs w:val="21"/>
              </w:rPr>
            </w:pPr>
            <w:r>
              <w:rPr>
                <w:b/>
                <w:szCs w:val="21"/>
              </w:rPr>
              <w:t>1</w:t>
            </w:r>
          </w:p>
        </w:tc>
        <w:tc>
          <w:tcPr>
            <w:tcW w:w="8988" w:type="dxa"/>
            <w:shd w:val="clear" w:color="auto" w:fill="auto"/>
          </w:tcPr>
          <w:p w14:paraId="6F9D68E4" w14:textId="2BC22CA0" w:rsidR="005D0DFB" w:rsidRPr="00741EE2" w:rsidRDefault="005D0DFB" w:rsidP="005D0DFB">
            <w:pPr>
              <w:spacing w:before="60" w:line="240" w:lineRule="auto"/>
              <w:rPr>
                <w:szCs w:val="21"/>
              </w:rPr>
            </w:pPr>
            <w:r>
              <w:rPr>
                <w:b/>
                <w:szCs w:val="21"/>
              </w:rPr>
              <w:t xml:space="preserve">Progress monitoring </w:t>
            </w:r>
            <w:r w:rsidRPr="005D0DFB">
              <w:rPr>
                <w:szCs w:val="21"/>
              </w:rPr>
              <w:t xml:space="preserve">due for </w:t>
            </w:r>
            <w:r w:rsidR="00B012A4">
              <w:rPr>
                <w:szCs w:val="21"/>
              </w:rPr>
              <w:t xml:space="preserve">post-upgrade </w:t>
            </w:r>
            <w:r w:rsidRPr="005D0DFB">
              <w:rPr>
                <w:szCs w:val="21"/>
              </w:rPr>
              <w:t>students who registered in</w:t>
            </w:r>
            <w:r w:rsidR="00741EE2">
              <w:rPr>
                <w:szCs w:val="21"/>
              </w:rPr>
              <w:t xml:space="preserve"> August</w:t>
            </w:r>
          </w:p>
        </w:tc>
        <w:tc>
          <w:tcPr>
            <w:tcW w:w="5929" w:type="dxa"/>
            <w:shd w:val="clear" w:color="auto" w:fill="auto"/>
            <w:vAlign w:val="center"/>
          </w:tcPr>
          <w:p w14:paraId="04CDD7C3" w14:textId="23C51178" w:rsidR="005D0DFB" w:rsidRPr="007B06FA" w:rsidRDefault="005D0DFB" w:rsidP="005D0DFB">
            <w:pPr>
              <w:numPr>
                <w:ilvl w:val="0"/>
                <w:numId w:val="30"/>
              </w:numPr>
              <w:tabs>
                <w:tab w:val="clear" w:pos="720"/>
                <w:tab w:val="num" w:pos="312"/>
              </w:tabs>
              <w:spacing w:before="60" w:after="60" w:line="240" w:lineRule="auto"/>
              <w:ind w:left="312" w:hanging="240"/>
              <w:rPr>
                <w:sz w:val="18"/>
                <w:szCs w:val="21"/>
              </w:rPr>
            </w:pPr>
            <w:r>
              <w:rPr>
                <w:sz w:val="18"/>
                <w:szCs w:val="21"/>
              </w:rPr>
              <w:t xml:space="preserve">Progress </w:t>
            </w:r>
            <w:r w:rsidRPr="007B06FA">
              <w:rPr>
                <w:sz w:val="18"/>
                <w:szCs w:val="21"/>
              </w:rPr>
              <w:t>reporting supports the indicators on progress and review arrangements.</w:t>
            </w:r>
          </w:p>
        </w:tc>
      </w:tr>
      <w:tr w:rsidR="005D0DFB" w:rsidRPr="007B06FA" w14:paraId="094DFABE" w14:textId="77777777" w:rsidTr="00145F43">
        <w:tc>
          <w:tcPr>
            <w:tcW w:w="817" w:type="dxa"/>
            <w:shd w:val="clear" w:color="auto" w:fill="auto"/>
          </w:tcPr>
          <w:p w14:paraId="16F0FD80" w14:textId="67DDB4FF" w:rsidR="005D0DFB" w:rsidRDefault="005D0DFB" w:rsidP="005D0DFB">
            <w:pPr>
              <w:spacing w:before="60" w:after="60" w:line="240" w:lineRule="auto"/>
              <w:jc w:val="center"/>
              <w:rPr>
                <w:b/>
              </w:rPr>
            </w:pPr>
            <w:r>
              <w:rPr>
                <w:b/>
              </w:rPr>
              <w:t>31</w:t>
            </w:r>
          </w:p>
        </w:tc>
        <w:tc>
          <w:tcPr>
            <w:tcW w:w="8988" w:type="dxa"/>
            <w:shd w:val="clear" w:color="auto" w:fill="auto"/>
          </w:tcPr>
          <w:p w14:paraId="3639E80D" w14:textId="3AF795D4" w:rsidR="005D0DFB" w:rsidRPr="007B06FA" w:rsidRDefault="005D0DFB" w:rsidP="005D0DFB">
            <w:pPr>
              <w:spacing w:before="60" w:after="60" w:line="240" w:lineRule="auto"/>
              <w:rPr>
                <w:szCs w:val="21"/>
              </w:rPr>
            </w:pPr>
            <w:r w:rsidRPr="00D0508A">
              <w:rPr>
                <w:szCs w:val="21"/>
              </w:rPr>
              <w:t xml:space="preserve">Deadline for </w:t>
            </w:r>
            <w:r>
              <w:rPr>
                <w:szCs w:val="21"/>
              </w:rPr>
              <w:t>monthly</w:t>
            </w:r>
            <w:r w:rsidRPr="00D0508A">
              <w:rPr>
                <w:szCs w:val="21"/>
              </w:rPr>
              <w:t xml:space="preserve"> </w:t>
            </w:r>
            <w:r>
              <w:rPr>
                <w:szCs w:val="21"/>
              </w:rPr>
              <w:t xml:space="preserve">monitoring </w:t>
            </w:r>
            <w:r w:rsidRPr="00D0508A">
              <w:rPr>
                <w:szCs w:val="21"/>
              </w:rPr>
              <w:t>report</w:t>
            </w:r>
            <w:r>
              <w:rPr>
                <w:szCs w:val="21"/>
              </w:rPr>
              <w:t>s</w:t>
            </w:r>
            <w:r w:rsidRPr="00D0508A">
              <w:rPr>
                <w:szCs w:val="21"/>
              </w:rPr>
              <w:t xml:space="preserve"> for OU sponsored </w:t>
            </w:r>
            <w:r w:rsidRPr="00D0508A">
              <w:rPr>
                <w:b/>
                <w:szCs w:val="21"/>
              </w:rPr>
              <w:t>Tier 4 students</w:t>
            </w:r>
          </w:p>
        </w:tc>
        <w:tc>
          <w:tcPr>
            <w:tcW w:w="5929" w:type="dxa"/>
            <w:shd w:val="clear" w:color="auto" w:fill="auto"/>
            <w:vAlign w:val="center"/>
          </w:tcPr>
          <w:p w14:paraId="6687F850" w14:textId="473BAB2D" w:rsidR="005D0DFB" w:rsidRDefault="005D0DFB" w:rsidP="005D0DFB">
            <w:pPr>
              <w:numPr>
                <w:ilvl w:val="0"/>
                <w:numId w:val="30"/>
              </w:numPr>
              <w:tabs>
                <w:tab w:val="clear" w:pos="720"/>
                <w:tab w:val="num" w:pos="312"/>
              </w:tabs>
              <w:spacing w:before="60" w:after="60" w:line="240" w:lineRule="auto"/>
              <w:ind w:left="312" w:hanging="240"/>
              <w:rPr>
                <w:sz w:val="18"/>
                <w:szCs w:val="21"/>
              </w:rPr>
            </w:pPr>
            <w:r w:rsidRPr="00D0508A">
              <w:rPr>
                <w:sz w:val="18"/>
                <w:szCs w:val="21"/>
              </w:rPr>
              <w:t>UK Visa and Immigration (UKVI) requirement</w:t>
            </w:r>
          </w:p>
        </w:tc>
      </w:tr>
    </w:tbl>
    <w:p w14:paraId="692C18C3" w14:textId="77777777" w:rsidR="000910D3" w:rsidRPr="007B06FA" w:rsidRDefault="000910D3" w:rsidP="00D0508A">
      <w:pPr>
        <w:spacing w:before="60" w:after="60" w:line="240" w:lineRule="auto"/>
      </w:pPr>
    </w:p>
    <w:p w14:paraId="08434638" w14:textId="77777777" w:rsidR="0040698A" w:rsidRDefault="0040698A" w:rsidP="00D0508A">
      <w:pPr>
        <w:spacing w:before="60" w:after="60" w:line="240" w:lineRule="auto"/>
        <w:rPr>
          <w:b/>
          <w:bCs/>
        </w:rPr>
      </w:pPr>
    </w:p>
    <w:p w14:paraId="09783A7D" w14:textId="5EF6FD53" w:rsidR="00D0508A" w:rsidRDefault="00D0508A">
      <w:pPr>
        <w:spacing w:before="0" w:line="240" w:lineRule="auto"/>
        <w:rPr>
          <w:b/>
          <w:sz w:val="20"/>
          <w:szCs w:val="20"/>
        </w:rPr>
      </w:pPr>
      <w:r>
        <w:rPr>
          <w:b/>
          <w:sz w:val="20"/>
          <w:szCs w:val="20"/>
        </w:rPr>
        <w:br w:type="page"/>
      </w:r>
    </w:p>
    <w:p w14:paraId="64687FC3" w14:textId="77777777" w:rsidR="0040698A" w:rsidRPr="00D0508A" w:rsidRDefault="0040698A" w:rsidP="00D0508A">
      <w:pPr>
        <w:spacing w:before="60" w:after="60" w:line="240" w:lineRule="auto"/>
        <w:jc w:val="center"/>
        <w:rPr>
          <w:b/>
          <w:szCs w:val="21"/>
        </w:rPr>
      </w:pPr>
      <w:r w:rsidRPr="00D0508A">
        <w:rPr>
          <w:b/>
          <w:szCs w:val="21"/>
        </w:rPr>
        <w:lastRenderedPageBreak/>
        <w:t>USEFUL URLS</w:t>
      </w: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6119"/>
        <w:gridCol w:w="9615"/>
      </w:tblGrid>
      <w:tr w:rsidR="00086FCC" w:rsidRPr="00D05477" w14:paraId="1E8964FF" w14:textId="77777777" w:rsidTr="00965077">
        <w:tc>
          <w:tcPr>
            <w:tcW w:w="6119" w:type="dxa"/>
            <w:shd w:val="clear" w:color="auto" w:fill="auto"/>
          </w:tcPr>
          <w:p w14:paraId="17FA3814" w14:textId="3BD7917F" w:rsidR="00086FCC" w:rsidRPr="00D05477" w:rsidRDefault="00115849" w:rsidP="00D0508A">
            <w:pPr>
              <w:spacing w:before="60" w:after="60" w:line="240" w:lineRule="auto"/>
              <w:rPr>
                <w:sz w:val="20"/>
                <w:szCs w:val="20"/>
              </w:rPr>
            </w:pPr>
            <w:r>
              <w:rPr>
                <w:sz w:val="20"/>
                <w:szCs w:val="20"/>
              </w:rPr>
              <w:t>Research Degrees in Affiliated Research Centres</w:t>
            </w:r>
            <w:r w:rsidR="00086FCC" w:rsidRPr="00D05477">
              <w:rPr>
                <w:sz w:val="20"/>
                <w:szCs w:val="20"/>
              </w:rPr>
              <w:t xml:space="preserve"> Handbook</w:t>
            </w:r>
          </w:p>
        </w:tc>
        <w:tc>
          <w:tcPr>
            <w:tcW w:w="9615" w:type="dxa"/>
            <w:shd w:val="clear" w:color="auto" w:fill="auto"/>
          </w:tcPr>
          <w:p w14:paraId="754621BE" w14:textId="31509EE0" w:rsidR="00086FCC" w:rsidRPr="00C15BED" w:rsidRDefault="008F4F9B" w:rsidP="00D0508A">
            <w:pPr>
              <w:spacing w:before="60" w:after="60" w:line="240" w:lineRule="auto"/>
              <w:rPr>
                <w:rStyle w:val="Hyperlink"/>
                <w:rFonts w:cs="Arial"/>
                <w:sz w:val="20"/>
                <w:szCs w:val="20"/>
              </w:rPr>
            </w:pPr>
            <w:hyperlink r:id="rId12" w:history="1">
              <w:r w:rsidR="00C15BED" w:rsidRPr="00C15BED">
                <w:rPr>
                  <w:rStyle w:val="Hyperlink"/>
                  <w:rFonts w:cs="Arial"/>
                  <w:sz w:val="20"/>
                </w:rPr>
                <w:t>https://help.open.ac.uk/documents/policies/research-degrees-handbook</w:t>
              </w:r>
            </w:hyperlink>
            <w:r w:rsidR="00C15BED" w:rsidRPr="00C15BED">
              <w:rPr>
                <w:sz w:val="20"/>
              </w:rPr>
              <w:t xml:space="preserve"> </w:t>
            </w:r>
          </w:p>
        </w:tc>
      </w:tr>
      <w:tr w:rsidR="00FB6D74" w:rsidRPr="00D05477" w14:paraId="74BE35FC" w14:textId="77777777" w:rsidTr="00965077">
        <w:tc>
          <w:tcPr>
            <w:tcW w:w="6119" w:type="dxa"/>
            <w:shd w:val="clear" w:color="auto" w:fill="auto"/>
          </w:tcPr>
          <w:p w14:paraId="17F43E91" w14:textId="5ECC03FC" w:rsidR="00FB6D74" w:rsidRPr="00D05477" w:rsidRDefault="00FB6D74" w:rsidP="00D0508A">
            <w:pPr>
              <w:spacing w:before="60" w:after="60" w:line="240" w:lineRule="auto"/>
              <w:rPr>
                <w:sz w:val="20"/>
                <w:szCs w:val="20"/>
              </w:rPr>
            </w:pPr>
            <w:r>
              <w:rPr>
                <w:sz w:val="20"/>
                <w:szCs w:val="20"/>
              </w:rPr>
              <w:t>Research Degree Regulations</w:t>
            </w:r>
          </w:p>
        </w:tc>
        <w:tc>
          <w:tcPr>
            <w:tcW w:w="9615" w:type="dxa"/>
            <w:shd w:val="clear" w:color="auto" w:fill="auto"/>
          </w:tcPr>
          <w:p w14:paraId="1010EF6F" w14:textId="211E2505" w:rsidR="00FB6D74" w:rsidRPr="00C15BED" w:rsidRDefault="008F4F9B" w:rsidP="00FB6D74">
            <w:pPr>
              <w:spacing w:before="60" w:after="60" w:line="240" w:lineRule="auto"/>
              <w:rPr>
                <w:rStyle w:val="Hyperlink"/>
                <w:rFonts w:cs="Arial"/>
                <w:sz w:val="20"/>
                <w:szCs w:val="20"/>
              </w:rPr>
            </w:pPr>
            <w:hyperlink r:id="rId13" w:history="1">
              <w:r w:rsidR="00C15BED" w:rsidRPr="00C15BED">
                <w:rPr>
                  <w:rStyle w:val="Hyperlink"/>
                  <w:rFonts w:cs="Arial"/>
                  <w:sz w:val="20"/>
                </w:rPr>
                <w:t>https://help.open.ac.uk/documents/policies/research-degree-regulations</w:t>
              </w:r>
            </w:hyperlink>
            <w:r w:rsidR="00C15BED" w:rsidRPr="00C15BED">
              <w:rPr>
                <w:sz w:val="20"/>
              </w:rPr>
              <w:t xml:space="preserve"> </w:t>
            </w:r>
          </w:p>
        </w:tc>
      </w:tr>
      <w:tr w:rsidR="006902B2" w:rsidRPr="00D05477" w14:paraId="79CFBBE2" w14:textId="77777777" w:rsidTr="00965077">
        <w:tc>
          <w:tcPr>
            <w:tcW w:w="6119" w:type="dxa"/>
            <w:shd w:val="clear" w:color="auto" w:fill="auto"/>
          </w:tcPr>
          <w:p w14:paraId="7CEBB715" w14:textId="45941057" w:rsidR="006902B2" w:rsidRDefault="006902B2" w:rsidP="00D0508A">
            <w:pPr>
              <w:spacing w:before="60" w:after="60" w:line="240" w:lineRule="auto"/>
              <w:rPr>
                <w:sz w:val="20"/>
                <w:szCs w:val="20"/>
              </w:rPr>
            </w:pPr>
            <w:r>
              <w:rPr>
                <w:sz w:val="20"/>
                <w:szCs w:val="20"/>
              </w:rPr>
              <w:t xml:space="preserve">Conditions of Registration </w:t>
            </w:r>
            <w:r w:rsidR="00115849">
              <w:rPr>
                <w:sz w:val="20"/>
                <w:szCs w:val="20"/>
              </w:rPr>
              <w:t>for Postgraduate Research Students</w:t>
            </w:r>
          </w:p>
        </w:tc>
        <w:tc>
          <w:tcPr>
            <w:tcW w:w="9615" w:type="dxa"/>
            <w:shd w:val="clear" w:color="auto" w:fill="auto"/>
          </w:tcPr>
          <w:p w14:paraId="79DBA181" w14:textId="47B7C1D1" w:rsidR="006902B2" w:rsidRPr="00C15BED" w:rsidRDefault="008F4F9B" w:rsidP="00FB6D74">
            <w:pPr>
              <w:spacing w:before="60" w:after="60" w:line="240" w:lineRule="auto"/>
              <w:rPr>
                <w:sz w:val="20"/>
              </w:rPr>
            </w:pPr>
            <w:hyperlink r:id="rId14" w:history="1">
              <w:r w:rsidR="00115849" w:rsidRPr="006570F5">
                <w:rPr>
                  <w:rStyle w:val="Hyperlink"/>
                  <w:rFonts w:cs="Arial"/>
                  <w:sz w:val="20"/>
                </w:rPr>
                <w:t>https://help.open.ac.uk/documents/policies/conditions-of-registration-pg</w:t>
              </w:r>
            </w:hyperlink>
            <w:r w:rsidR="00115849">
              <w:rPr>
                <w:sz w:val="20"/>
              </w:rPr>
              <w:t xml:space="preserve"> </w:t>
            </w:r>
          </w:p>
        </w:tc>
      </w:tr>
      <w:tr w:rsidR="00FB6D74" w:rsidRPr="00D05477" w14:paraId="045BE215" w14:textId="77777777" w:rsidTr="00965077">
        <w:tc>
          <w:tcPr>
            <w:tcW w:w="6119" w:type="dxa"/>
            <w:shd w:val="clear" w:color="auto" w:fill="auto"/>
          </w:tcPr>
          <w:p w14:paraId="4029FB62" w14:textId="382C2497" w:rsidR="00FB6D74" w:rsidRPr="00D05477" w:rsidRDefault="00C15BED" w:rsidP="00D0508A">
            <w:pPr>
              <w:spacing w:before="60" w:after="60" w:line="240" w:lineRule="auto"/>
              <w:rPr>
                <w:sz w:val="20"/>
                <w:szCs w:val="20"/>
              </w:rPr>
            </w:pPr>
            <w:r>
              <w:rPr>
                <w:sz w:val="20"/>
                <w:szCs w:val="20"/>
              </w:rPr>
              <w:t>Student Policy and Regulations</w:t>
            </w:r>
          </w:p>
        </w:tc>
        <w:tc>
          <w:tcPr>
            <w:tcW w:w="9615" w:type="dxa"/>
            <w:shd w:val="clear" w:color="auto" w:fill="auto"/>
          </w:tcPr>
          <w:p w14:paraId="03343181" w14:textId="2B1A6F0C" w:rsidR="00FB6D74" w:rsidRPr="00965077" w:rsidRDefault="008F4F9B" w:rsidP="00965077">
            <w:pPr>
              <w:spacing w:before="60" w:after="60" w:line="240" w:lineRule="auto"/>
              <w:rPr>
                <w:color w:val="0000FF"/>
                <w:sz w:val="20"/>
                <w:szCs w:val="20"/>
                <w:u w:val="single"/>
              </w:rPr>
            </w:pPr>
            <w:hyperlink r:id="rId15" w:history="1">
              <w:r w:rsidR="00C15BED" w:rsidRPr="00C15BED">
                <w:rPr>
                  <w:rStyle w:val="Hyperlink"/>
                  <w:rFonts w:cs="Arial"/>
                  <w:sz w:val="20"/>
                </w:rPr>
                <w:t>https://help.open.ac.uk/documents/policies</w:t>
              </w:r>
            </w:hyperlink>
          </w:p>
        </w:tc>
      </w:tr>
      <w:tr w:rsidR="00C15BED" w:rsidRPr="00D05477" w14:paraId="4B46F4B9" w14:textId="77777777" w:rsidTr="00965077">
        <w:trPr>
          <w:trHeight w:val="451"/>
        </w:trPr>
        <w:tc>
          <w:tcPr>
            <w:tcW w:w="6119" w:type="dxa"/>
            <w:shd w:val="clear" w:color="auto" w:fill="auto"/>
          </w:tcPr>
          <w:p w14:paraId="00036A26" w14:textId="6F32777E" w:rsidR="00C15BED" w:rsidRPr="00C15BED" w:rsidRDefault="008F4F9B" w:rsidP="00C15BED">
            <w:pPr>
              <w:spacing w:before="60" w:after="60" w:line="240" w:lineRule="auto"/>
              <w:rPr>
                <w:sz w:val="20"/>
                <w:szCs w:val="20"/>
              </w:rPr>
            </w:pPr>
            <w:hyperlink r:id="rId16" w:history="1">
              <w:r w:rsidR="00C15BED" w:rsidRPr="00C15BED">
                <w:rPr>
                  <w:sz w:val="20"/>
                  <w:szCs w:val="20"/>
                </w:rPr>
                <w:t>Computing policy</w:t>
              </w:r>
            </w:hyperlink>
          </w:p>
        </w:tc>
        <w:tc>
          <w:tcPr>
            <w:tcW w:w="9615" w:type="dxa"/>
            <w:shd w:val="clear" w:color="auto" w:fill="auto"/>
          </w:tcPr>
          <w:p w14:paraId="1E0BF1C6" w14:textId="0E81663C" w:rsidR="00C15BED" w:rsidRPr="00C15BED" w:rsidRDefault="008F4F9B" w:rsidP="00C15BED">
            <w:pPr>
              <w:spacing w:before="60" w:after="60" w:line="240" w:lineRule="auto"/>
              <w:rPr>
                <w:sz w:val="20"/>
              </w:rPr>
            </w:pPr>
            <w:hyperlink r:id="rId17" w:history="1">
              <w:r w:rsidR="00C15BED" w:rsidRPr="00C15BED">
                <w:rPr>
                  <w:rStyle w:val="Hyperlink"/>
                  <w:rFonts w:cs="Arial"/>
                  <w:sz w:val="20"/>
                </w:rPr>
                <w:t>https://help.open.ac.uk/documents/policies/computing</w:t>
              </w:r>
            </w:hyperlink>
            <w:r w:rsidR="00C15BED" w:rsidRPr="00C15BED">
              <w:rPr>
                <w:sz w:val="20"/>
              </w:rPr>
              <w:t xml:space="preserve"> </w:t>
            </w:r>
          </w:p>
        </w:tc>
      </w:tr>
      <w:tr w:rsidR="00C15BED" w:rsidRPr="00D05477" w14:paraId="50121C81" w14:textId="77777777" w:rsidTr="00965077">
        <w:tc>
          <w:tcPr>
            <w:tcW w:w="6119" w:type="dxa"/>
            <w:shd w:val="clear" w:color="auto" w:fill="auto"/>
          </w:tcPr>
          <w:p w14:paraId="58304010" w14:textId="7E1F134E" w:rsidR="00C15BED" w:rsidRPr="00C15BED" w:rsidRDefault="008F4F9B" w:rsidP="00C15BED">
            <w:pPr>
              <w:spacing w:before="60" w:after="60" w:line="240" w:lineRule="auto"/>
              <w:rPr>
                <w:sz w:val="20"/>
                <w:szCs w:val="20"/>
              </w:rPr>
            </w:pPr>
            <w:hyperlink r:id="rId18" w:history="1">
              <w:r w:rsidR="00C15BED" w:rsidRPr="00C15BED">
                <w:rPr>
                  <w:sz w:val="20"/>
                  <w:szCs w:val="20"/>
                </w:rPr>
                <w:t>Plagiarism policy</w:t>
              </w:r>
            </w:hyperlink>
          </w:p>
        </w:tc>
        <w:tc>
          <w:tcPr>
            <w:tcW w:w="9615" w:type="dxa"/>
            <w:shd w:val="clear" w:color="auto" w:fill="auto"/>
          </w:tcPr>
          <w:p w14:paraId="4E167EFA" w14:textId="42798BE6" w:rsidR="00C15BED" w:rsidRPr="00C15BED" w:rsidRDefault="008F4F9B" w:rsidP="00C15BED">
            <w:pPr>
              <w:spacing w:before="60" w:after="60" w:line="240" w:lineRule="auto"/>
              <w:rPr>
                <w:sz w:val="20"/>
              </w:rPr>
            </w:pPr>
            <w:hyperlink r:id="rId19" w:history="1">
              <w:r w:rsidR="00C15BED" w:rsidRPr="00C15BED">
                <w:rPr>
                  <w:rStyle w:val="Hyperlink"/>
                  <w:rFonts w:cs="Arial"/>
                  <w:sz w:val="20"/>
                </w:rPr>
                <w:t>https://help.open.ac.uk/documents/policies/plagiarism</w:t>
              </w:r>
            </w:hyperlink>
            <w:r w:rsidR="00C15BED" w:rsidRPr="00C15BED">
              <w:rPr>
                <w:sz w:val="20"/>
              </w:rPr>
              <w:t xml:space="preserve"> </w:t>
            </w:r>
          </w:p>
        </w:tc>
      </w:tr>
      <w:tr w:rsidR="00C15BED" w:rsidRPr="00D05477" w14:paraId="4FB7CF96" w14:textId="77777777" w:rsidTr="00965077">
        <w:tc>
          <w:tcPr>
            <w:tcW w:w="6119" w:type="dxa"/>
            <w:shd w:val="clear" w:color="auto" w:fill="auto"/>
          </w:tcPr>
          <w:p w14:paraId="2A3AA398" w14:textId="0934A554" w:rsidR="00C15BED" w:rsidRPr="00C15BED" w:rsidRDefault="008F4F9B" w:rsidP="00C15BED">
            <w:pPr>
              <w:spacing w:before="60" w:after="60" w:line="240" w:lineRule="auto"/>
              <w:rPr>
                <w:sz w:val="20"/>
                <w:szCs w:val="20"/>
              </w:rPr>
            </w:pPr>
            <w:hyperlink r:id="rId20" w:history="1">
              <w:r w:rsidR="00C15BED" w:rsidRPr="00C15BED">
                <w:rPr>
                  <w:sz w:val="20"/>
                  <w:szCs w:val="20"/>
                </w:rPr>
                <w:t>Academic freedom principles statement</w:t>
              </w:r>
            </w:hyperlink>
          </w:p>
        </w:tc>
        <w:tc>
          <w:tcPr>
            <w:tcW w:w="9615" w:type="dxa"/>
            <w:shd w:val="clear" w:color="auto" w:fill="auto"/>
          </w:tcPr>
          <w:p w14:paraId="26A2D450" w14:textId="37794B75" w:rsidR="00C15BED" w:rsidRPr="00C15BED" w:rsidRDefault="008F4F9B" w:rsidP="00C15BED">
            <w:pPr>
              <w:spacing w:before="60" w:after="60" w:line="240" w:lineRule="auto"/>
              <w:rPr>
                <w:sz w:val="20"/>
              </w:rPr>
            </w:pPr>
            <w:hyperlink r:id="rId21" w:history="1">
              <w:r w:rsidR="00C15BED" w:rsidRPr="00C15BED">
                <w:rPr>
                  <w:rStyle w:val="Hyperlink"/>
                  <w:rFonts w:cs="Arial"/>
                  <w:sz w:val="20"/>
                </w:rPr>
                <w:t>https://help.open.ac.uk/documents/policies/academic-freedom-principles-statement</w:t>
              </w:r>
            </w:hyperlink>
            <w:r w:rsidR="00C15BED" w:rsidRPr="00C15BED">
              <w:rPr>
                <w:sz w:val="20"/>
              </w:rPr>
              <w:t xml:space="preserve"> </w:t>
            </w:r>
          </w:p>
        </w:tc>
      </w:tr>
      <w:tr w:rsidR="00C15BED" w:rsidRPr="00D05477" w14:paraId="0EAD6760" w14:textId="77777777" w:rsidTr="00965077">
        <w:trPr>
          <w:trHeight w:val="455"/>
        </w:trPr>
        <w:tc>
          <w:tcPr>
            <w:tcW w:w="6119" w:type="dxa"/>
            <w:shd w:val="clear" w:color="auto" w:fill="auto"/>
          </w:tcPr>
          <w:p w14:paraId="0A42F714" w14:textId="43B74315" w:rsidR="00C15BED" w:rsidRPr="00C15BED" w:rsidRDefault="008F4F9B" w:rsidP="00C15BED">
            <w:pPr>
              <w:spacing w:before="60" w:after="60" w:line="240" w:lineRule="auto"/>
              <w:rPr>
                <w:sz w:val="20"/>
                <w:szCs w:val="20"/>
              </w:rPr>
            </w:pPr>
            <w:hyperlink r:id="rId22" w:history="1">
              <w:r w:rsidR="00C15BED" w:rsidRPr="00C15BED">
                <w:rPr>
                  <w:sz w:val="20"/>
                  <w:szCs w:val="20"/>
                </w:rPr>
                <w:t>Code of practice for student discipline</w:t>
              </w:r>
            </w:hyperlink>
          </w:p>
        </w:tc>
        <w:tc>
          <w:tcPr>
            <w:tcW w:w="9615" w:type="dxa"/>
            <w:shd w:val="clear" w:color="auto" w:fill="auto"/>
          </w:tcPr>
          <w:p w14:paraId="460D7E27" w14:textId="55D8C685" w:rsidR="00C15BED" w:rsidRPr="00C15BED" w:rsidRDefault="008F4F9B" w:rsidP="00C15BED">
            <w:pPr>
              <w:spacing w:before="60" w:after="60" w:line="240" w:lineRule="auto"/>
              <w:rPr>
                <w:sz w:val="20"/>
              </w:rPr>
            </w:pPr>
            <w:hyperlink r:id="rId23" w:history="1">
              <w:r w:rsidR="00C15BED" w:rsidRPr="00C15BED">
                <w:rPr>
                  <w:rStyle w:val="Hyperlink"/>
                  <w:rFonts w:cs="Arial"/>
                  <w:sz w:val="20"/>
                </w:rPr>
                <w:t>https://help.open.ac.uk/documents/policies/code-of-practice-student-discipline</w:t>
              </w:r>
            </w:hyperlink>
            <w:r w:rsidR="00C15BED" w:rsidRPr="00C15BED">
              <w:rPr>
                <w:sz w:val="20"/>
              </w:rPr>
              <w:t xml:space="preserve"> </w:t>
            </w:r>
          </w:p>
        </w:tc>
      </w:tr>
      <w:tr w:rsidR="00C15BED" w:rsidRPr="00D05477" w14:paraId="423D947C" w14:textId="77777777" w:rsidTr="00965077">
        <w:tc>
          <w:tcPr>
            <w:tcW w:w="6119" w:type="dxa"/>
            <w:shd w:val="clear" w:color="auto" w:fill="auto"/>
          </w:tcPr>
          <w:p w14:paraId="03F180F7" w14:textId="3DCE9689" w:rsidR="00C15BED" w:rsidRPr="00C15BED" w:rsidRDefault="00C15BED" w:rsidP="00C15BED">
            <w:pPr>
              <w:spacing w:before="60" w:after="60" w:line="240" w:lineRule="auto"/>
              <w:rPr>
                <w:sz w:val="20"/>
                <w:szCs w:val="20"/>
              </w:rPr>
            </w:pPr>
            <w:r w:rsidRPr="00C15BED">
              <w:rPr>
                <w:sz w:val="20"/>
                <w:szCs w:val="20"/>
              </w:rPr>
              <w:t>Student Privacy Notice</w:t>
            </w:r>
          </w:p>
        </w:tc>
        <w:tc>
          <w:tcPr>
            <w:tcW w:w="9615" w:type="dxa"/>
            <w:shd w:val="clear" w:color="auto" w:fill="auto"/>
          </w:tcPr>
          <w:p w14:paraId="62ED3CAD" w14:textId="487851D9" w:rsidR="00C15BED" w:rsidRPr="00C15BED" w:rsidRDefault="008F4F9B" w:rsidP="00C15BED">
            <w:pPr>
              <w:spacing w:before="60" w:after="60" w:line="240" w:lineRule="auto"/>
              <w:rPr>
                <w:sz w:val="20"/>
              </w:rPr>
            </w:pPr>
            <w:hyperlink r:id="rId24" w:history="1">
              <w:r w:rsidR="00C15BED" w:rsidRPr="00C15BED">
                <w:rPr>
                  <w:rStyle w:val="Hyperlink"/>
                  <w:rFonts w:cs="Arial"/>
                  <w:sz w:val="20"/>
                </w:rPr>
                <w:t>https://help.open.ac.uk/documents/policies/privacy-notice</w:t>
              </w:r>
            </w:hyperlink>
            <w:r w:rsidR="00C15BED" w:rsidRPr="00C15BED">
              <w:rPr>
                <w:sz w:val="20"/>
              </w:rPr>
              <w:t xml:space="preserve"> </w:t>
            </w:r>
          </w:p>
        </w:tc>
      </w:tr>
      <w:tr w:rsidR="00BD7876" w:rsidRPr="00D05477" w14:paraId="4978BD0E" w14:textId="77777777" w:rsidTr="00965077">
        <w:tc>
          <w:tcPr>
            <w:tcW w:w="6119" w:type="dxa"/>
            <w:shd w:val="clear" w:color="auto" w:fill="auto"/>
          </w:tcPr>
          <w:p w14:paraId="53FCE64B" w14:textId="77777777" w:rsidR="00BD7876" w:rsidRPr="00D05477" w:rsidRDefault="00BD7876" w:rsidP="00D0508A">
            <w:pPr>
              <w:spacing w:before="60" w:after="60" w:line="240" w:lineRule="auto"/>
              <w:rPr>
                <w:sz w:val="20"/>
                <w:szCs w:val="20"/>
              </w:rPr>
            </w:pPr>
            <w:r w:rsidRPr="00D05477">
              <w:rPr>
                <w:sz w:val="20"/>
                <w:szCs w:val="20"/>
              </w:rPr>
              <w:t>OU Research Hub</w:t>
            </w:r>
          </w:p>
        </w:tc>
        <w:tc>
          <w:tcPr>
            <w:tcW w:w="9615" w:type="dxa"/>
            <w:shd w:val="clear" w:color="auto" w:fill="auto"/>
          </w:tcPr>
          <w:p w14:paraId="281BB197" w14:textId="3F2735C2" w:rsidR="00BD7876" w:rsidRPr="00D05477" w:rsidRDefault="008F4F9B" w:rsidP="00D0508A">
            <w:pPr>
              <w:spacing w:before="60" w:after="60" w:line="240" w:lineRule="auto"/>
              <w:rPr>
                <w:color w:val="0000FF"/>
                <w:sz w:val="20"/>
                <w:szCs w:val="20"/>
              </w:rPr>
            </w:pPr>
            <w:hyperlink r:id="rId25" w:history="1">
              <w:r w:rsidR="00BD7876" w:rsidRPr="00D05477">
                <w:rPr>
                  <w:rStyle w:val="Hyperlink"/>
                  <w:rFonts w:cs="Arial"/>
                  <w:sz w:val="20"/>
                  <w:szCs w:val="20"/>
                </w:rPr>
                <w:t>http://www.open.ac.uk/research/</w:t>
              </w:r>
            </w:hyperlink>
            <w:r w:rsidR="00BD7876" w:rsidRPr="00D05477">
              <w:rPr>
                <w:color w:val="0000FF"/>
                <w:sz w:val="20"/>
                <w:szCs w:val="20"/>
              </w:rPr>
              <w:t xml:space="preserve"> </w:t>
            </w:r>
          </w:p>
        </w:tc>
      </w:tr>
      <w:tr w:rsidR="00BD7876" w:rsidRPr="00D05477" w14:paraId="3CEDB549" w14:textId="77777777" w:rsidTr="00965077">
        <w:tc>
          <w:tcPr>
            <w:tcW w:w="6119" w:type="dxa"/>
            <w:shd w:val="clear" w:color="auto" w:fill="auto"/>
          </w:tcPr>
          <w:p w14:paraId="37F99BB3" w14:textId="203F0226" w:rsidR="00F341A3" w:rsidRPr="00D05477" w:rsidRDefault="00F341A3" w:rsidP="00D0508A">
            <w:pPr>
              <w:spacing w:before="60" w:after="60" w:line="240" w:lineRule="auto"/>
              <w:rPr>
                <w:i/>
                <w:sz w:val="20"/>
                <w:szCs w:val="20"/>
              </w:rPr>
            </w:pPr>
            <w:r w:rsidRPr="00D05477">
              <w:rPr>
                <w:sz w:val="20"/>
                <w:szCs w:val="20"/>
              </w:rPr>
              <w:t>UK Qual</w:t>
            </w:r>
            <w:r w:rsidR="00812482">
              <w:rPr>
                <w:sz w:val="20"/>
                <w:szCs w:val="20"/>
              </w:rPr>
              <w:t>ity Code for Higher Education</w:t>
            </w:r>
          </w:p>
        </w:tc>
        <w:tc>
          <w:tcPr>
            <w:tcW w:w="9615" w:type="dxa"/>
            <w:shd w:val="clear" w:color="auto" w:fill="auto"/>
          </w:tcPr>
          <w:p w14:paraId="7DD70527" w14:textId="2FE01E9C" w:rsidR="00BD7876" w:rsidRPr="00D05477" w:rsidRDefault="008F4F9B" w:rsidP="00D0508A">
            <w:pPr>
              <w:spacing w:before="60" w:after="60" w:line="240" w:lineRule="auto"/>
              <w:rPr>
                <w:rStyle w:val="Hyperlink"/>
                <w:rFonts w:cs="Arial"/>
                <w:sz w:val="20"/>
                <w:szCs w:val="20"/>
              </w:rPr>
            </w:pPr>
            <w:hyperlink r:id="rId26" w:history="1">
              <w:r w:rsidR="00C15BED" w:rsidRPr="007E3D66">
                <w:rPr>
                  <w:rStyle w:val="Hyperlink"/>
                  <w:rFonts w:cs="Arial"/>
                  <w:sz w:val="20"/>
                  <w:szCs w:val="20"/>
                </w:rPr>
                <w:t>https://www.qaa.ac.uk/quality-code</w:t>
              </w:r>
            </w:hyperlink>
          </w:p>
        </w:tc>
      </w:tr>
      <w:tr w:rsidR="00812482" w:rsidRPr="00D05477" w14:paraId="7A2D3A9E" w14:textId="77777777" w:rsidTr="00965077">
        <w:tc>
          <w:tcPr>
            <w:tcW w:w="6119" w:type="dxa"/>
            <w:shd w:val="clear" w:color="auto" w:fill="auto"/>
          </w:tcPr>
          <w:p w14:paraId="655F3255" w14:textId="77777777" w:rsidR="00812482" w:rsidRPr="00812482" w:rsidRDefault="00812482" w:rsidP="00D0508A">
            <w:pPr>
              <w:spacing w:before="60" w:after="60" w:line="240" w:lineRule="auto"/>
              <w:rPr>
                <w:sz w:val="20"/>
                <w:szCs w:val="20"/>
              </w:rPr>
            </w:pPr>
            <w:r w:rsidRPr="00812482">
              <w:rPr>
                <w:sz w:val="20"/>
                <w:szCs w:val="20"/>
              </w:rPr>
              <w:t>Research Strategy and Policies:</w:t>
            </w:r>
          </w:p>
        </w:tc>
        <w:tc>
          <w:tcPr>
            <w:tcW w:w="9615" w:type="dxa"/>
            <w:shd w:val="clear" w:color="auto" w:fill="auto"/>
            <w:vAlign w:val="center"/>
          </w:tcPr>
          <w:p w14:paraId="101AC2D2" w14:textId="5AA0B8A1" w:rsidR="00FB6D74" w:rsidRPr="00115849" w:rsidRDefault="008F4F9B" w:rsidP="00FB6D74">
            <w:pPr>
              <w:spacing w:before="60"/>
              <w:rPr>
                <w:rStyle w:val="Hyperlink"/>
                <w:rFonts w:cs="Arial"/>
                <w:sz w:val="18"/>
                <w:szCs w:val="20"/>
              </w:rPr>
            </w:pPr>
            <w:hyperlink r:id="rId27" w:history="1">
              <w:r w:rsidR="00965077" w:rsidRPr="00115849">
                <w:rPr>
                  <w:rStyle w:val="Hyperlink"/>
                  <w:rFonts w:cs="Arial"/>
                  <w:sz w:val="20"/>
                </w:rPr>
                <w:t>http://www.open.ac.uk/research/plans-policies</w:t>
              </w:r>
            </w:hyperlink>
            <w:r w:rsidR="00965077" w:rsidRPr="00115849">
              <w:rPr>
                <w:sz w:val="20"/>
              </w:rPr>
              <w:t xml:space="preserve"> </w:t>
            </w:r>
          </w:p>
          <w:p w14:paraId="6DB0A0E4" w14:textId="45DCBE0A" w:rsidR="00812482" w:rsidRPr="00812482" w:rsidRDefault="00812482" w:rsidP="00D0508A">
            <w:pPr>
              <w:pStyle w:val="ListParagraph"/>
              <w:numPr>
                <w:ilvl w:val="0"/>
                <w:numId w:val="41"/>
              </w:numPr>
              <w:spacing w:before="60" w:after="60" w:line="240" w:lineRule="auto"/>
              <w:ind w:left="714" w:hanging="357"/>
              <w:contextualSpacing w:val="0"/>
              <w:rPr>
                <w:sz w:val="20"/>
                <w:szCs w:val="20"/>
              </w:rPr>
            </w:pPr>
            <w:r w:rsidRPr="001325A0">
              <w:rPr>
                <w:sz w:val="20"/>
                <w:szCs w:val="20"/>
              </w:rPr>
              <w:t>OU Code of Practice for Research</w:t>
            </w:r>
          </w:p>
          <w:p w14:paraId="2C194A48" w14:textId="23A147F6" w:rsidR="00812482" w:rsidRPr="00812482" w:rsidRDefault="00812482" w:rsidP="00D0508A">
            <w:pPr>
              <w:pStyle w:val="ListParagraph"/>
              <w:numPr>
                <w:ilvl w:val="0"/>
                <w:numId w:val="41"/>
              </w:numPr>
              <w:spacing w:before="60" w:after="60" w:line="240" w:lineRule="auto"/>
              <w:ind w:left="714" w:hanging="357"/>
              <w:contextualSpacing w:val="0"/>
              <w:rPr>
                <w:rStyle w:val="Hyperlink"/>
                <w:rFonts w:cs="Arial"/>
              </w:rPr>
            </w:pPr>
            <w:r w:rsidRPr="001325A0">
              <w:rPr>
                <w:sz w:val="20"/>
                <w:szCs w:val="20"/>
              </w:rPr>
              <w:t>Ethics Principles for Research involving Human Participants</w:t>
            </w:r>
          </w:p>
          <w:p w14:paraId="76501B1E" w14:textId="5DCDA5CB" w:rsidR="00812482" w:rsidRPr="00965077" w:rsidRDefault="00812482" w:rsidP="00965077">
            <w:pPr>
              <w:pStyle w:val="ListParagraph"/>
              <w:numPr>
                <w:ilvl w:val="0"/>
                <w:numId w:val="41"/>
              </w:numPr>
              <w:spacing w:before="60" w:after="60" w:line="240" w:lineRule="auto"/>
              <w:ind w:left="714" w:hanging="357"/>
              <w:contextualSpacing w:val="0"/>
              <w:rPr>
                <w:rStyle w:val="Hyperlink"/>
                <w:rFonts w:cs="Arial"/>
                <w:sz w:val="20"/>
                <w:szCs w:val="20"/>
              </w:rPr>
            </w:pPr>
            <w:r w:rsidRPr="001325A0">
              <w:rPr>
                <w:sz w:val="20"/>
                <w:szCs w:val="20"/>
              </w:rPr>
              <w:t>Procedures for dealing with allegations of academic malpractice</w:t>
            </w:r>
          </w:p>
        </w:tc>
      </w:tr>
    </w:tbl>
    <w:p w14:paraId="342EAED1" w14:textId="77777777" w:rsidR="00812482" w:rsidRDefault="00812482" w:rsidP="00D0508A">
      <w:pPr>
        <w:spacing w:before="60" w:after="60" w:line="240" w:lineRule="auto"/>
      </w:pPr>
    </w:p>
    <w:tbl>
      <w:tblPr>
        <w:tblW w:w="15734"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6119"/>
        <w:gridCol w:w="9615"/>
      </w:tblGrid>
      <w:tr w:rsidR="00D05477" w:rsidRPr="00D05477" w14:paraId="1035863B" w14:textId="77777777" w:rsidTr="00D0547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DF565A8" w14:textId="77777777" w:rsidR="00D05477" w:rsidRPr="00D05477" w:rsidRDefault="00D05477" w:rsidP="00FB6D74">
            <w:pPr>
              <w:spacing w:before="60" w:after="60" w:line="240" w:lineRule="auto"/>
              <w:rPr>
                <w:sz w:val="20"/>
                <w:szCs w:val="20"/>
              </w:rPr>
            </w:pPr>
            <w:r w:rsidRPr="00D05477">
              <w:br w:type="page"/>
            </w:r>
            <w:r w:rsidR="00FB6D74">
              <w:rPr>
                <w:b/>
                <w:bCs/>
                <w:sz w:val="20"/>
                <w:szCs w:val="20"/>
              </w:rPr>
              <w:t>Graduate School Network</w:t>
            </w:r>
            <w:r w:rsidRPr="00D05477">
              <w:rPr>
                <w:b/>
                <w:bCs/>
                <w:sz w:val="20"/>
                <w:szCs w:val="20"/>
              </w:rPr>
              <w:t xml:space="preserve"> </w:t>
            </w:r>
            <w:r w:rsidRPr="00D05477">
              <w:rPr>
                <w:bCs/>
                <w:sz w:val="20"/>
                <w:szCs w:val="20"/>
              </w:rPr>
              <w:t>– (l</w:t>
            </w:r>
            <w:r w:rsidRPr="00D05477">
              <w:rPr>
                <w:sz w:val="20"/>
                <w:szCs w:val="20"/>
              </w:rPr>
              <w:t>anding page)</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49E726" w14:textId="0DE35E04" w:rsidR="00D05477" w:rsidRPr="009C41C8" w:rsidRDefault="008F4F9B" w:rsidP="00D0508A">
            <w:pPr>
              <w:spacing w:before="60" w:after="60" w:line="240" w:lineRule="auto"/>
              <w:rPr>
                <w:sz w:val="20"/>
                <w:szCs w:val="20"/>
              </w:rPr>
            </w:pPr>
            <w:hyperlink r:id="rId28" w:history="1">
              <w:r w:rsidR="00D05477" w:rsidRPr="009C41C8">
                <w:rPr>
                  <w:rStyle w:val="Hyperlink"/>
                  <w:rFonts w:cs="Arial"/>
                  <w:sz w:val="20"/>
                  <w:szCs w:val="20"/>
                </w:rPr>
                <w:t>http://www.open.ac.uk/students/research/</w:t>
              </w:r>
            </w:hyperlink>
          </w:p>
        </w:tc>
      </w:tr>
      <w:tr w:rsidR="00D05477" w:rsidRPr="00D05477" w14:paraId="1FE99F13" w14:textId="77777777" w:rsidTr="00D0547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06B4EB6" w14:textId="764CDCDA" w:rsidR="00D05477" w:rsidRPr="00D05477" w:rsidRDefault="00D05477" w:rsidP="00D0508A">
            <w:pPr>
              <w:spacing w:before="60" w:after="60" w:line="240" w:lineRule="auto"/>
              <w:rPr>
                <w:sz w:val="20"/>
                <w:szCs w:val="20"/>
              </w:rPr>
            </w:pPr>
            <w:r w:rsidRPr="00D05477">
              <w:rPr>
                <w:bCs/>
                <w:sz w:val="20"/>
                <w:szCs w:val="20"/>
              </w:rPr>
              <w:t>ARC zone - t</w:t>
            </w:r>
            <w:r w:rsidRPr="00D05477">
              <w:rPr>
                <w:sz w:val="20"/>
                <w:szCs w:val="20"/>
              </w:rPr>
              <w:t xml:space="preserve">o help you navigate your way around the </w:t>
            </w:r>
            <w:r w:rsidR="00115849">
              <w:rPr>
                <w:sz w:val="20"/>
                <w:szCs w:val="20"/>
              </w:rPr>
              <w:t>GSN</w:t>
            </w:r>
            <w:r w:rsidRPr="00D05477">
              <w:rPr>
                <w:sz w:val="20"/>
                <w:szCs w:val="20"/>
              </w:rPr>
              <w:t xml:space="preserve"> as an ARC visitor to the site</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FB78EAE" w14:textId="0CC1B00B" w:rsidR="00D05477" w:rsidRPr="009C41C8" w:rsidRDefault="008F4F9B" w:rsidP="00D0508A">
            <w:pPr>
              <w:spacing w:before="60" w:after="60" w:line="240" w:lineRule="auto"/>
              <w:rPr>
                <w:sz w:val="20"/>
                <w:szCs w:val="20"/>
              </w:rPr>
            </w:pPr>
            <w:hyperlink r:id="rId29" w:history="1">
              <w:r w:rsidR="003421F5">
                <w:rPr>
                  <w:rStyle w:val="Hyperlink"/>
                  <w:rFonts w:cs="Arial"/>
                  <w:sz w:val="20"/>
                  <w:szCs w:val="20"/>
                </w:rPr>
                <w:t>http://www.open.ac.uk/students/research/content/arc/affiliated-research-centres</w:t>
              </w:r>
            </w:hyperlink>
            <w:r w:rsidR="009C41C8" w:rsidRPr="009C41C8">
              <w:rPr>
                <w:sz w:val="20"/>
                <w:szCs w:val="20"/>
              </w:rPr>
              <w:t xml:space="preserve"> </w:t>
            </w:r>
          </w:p>
        </w:tc>
      </w:tr>
      <w:tr w:rsidR="00812482" w:rsidRPr="00D05477" w14:paraId="55531EB0" w14:textId="77777777" w:rsidTr="00DB0B4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0886B06" w14:textId="77777777" w:rsidR="00812482" w:rsidRPr="00D05477" w:rsidRDefault="00812482" w:rsidP="00D0508A">
            <w:pPr>
              <w:spacing w:before="60" w:after="60" w:line="240" w:lineRule="auto"/>
              <w:rPr>
                <w:sz w:val="20"/>
                <w:szCs w:val="20"/>
              </w:rPr>
            </w:pPr>
            <w:r w:rsidRPr="00D05477">
              <w:rPr>
                <w:bCs/>
                <w:sz w:val="20"/>
                <w:szCs w:val="20"/>
              </w:rPr>
              <w:t xml:space="preserve">Research degree skills on-line training resources for students </w:t>
            </w:r>
            <w:r>
              <w:rPr>
                <w:bCs/>
                <w:sz w:val="20"/>
                <w:szCs w:val="20"/>
              </w:rPr>
              <w:br/>
            </w:r>
            <w:r w:rsidRPr="00D05477">
              <w:rPr>
                <w:bCs/>
                <w:sz w:val="20"/>
                <w:szCs w:val="20"/>
              </w:rPr>
              <w:t>- t</w:t>
            </w:r>
            <w:r w:rsidRPr="00D05477">
              <w:rPr>
                <w:sz w:val="20"/>
                <w:szCs w:val="20"/>
              </w:rPr>
              <w:t>o supplement your in-house research degree skills training</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C7EBE30" w14:textId="707E0D9A" w:rsidR="00812482" w:rsidRPr="009C41C8" w:rsidRDefault="008F4F9B" w:rsidP="00D0508A">
            <w:pPr>
              <w:spacing w:before="60" w:after="60" w:line="240" w:lineRule="auto"/>
              <w:rPr>
                <w:sz w:val="20"/>
                <w:szCs w:val="20"/>
              </w:rPr>
            </w:pPr>
            <w:hyperlink r:id="rId30" w:history="1">
              <w:r w:rsidR="009C41C8" w:rsidRPr="009C41C8">
                <w:rPr>
                  <w:rStyle w:val="Hyperlink"/>
                  <w:rFonts w:cs="Arial"/>
                  <w:sz w:val="20"/>
                  <w:szCs w:val="20"/>
                </w:rPr>
                <w:t>http://www.open.ac.uk/students/research/ou/training</w:t>
              </w:r>
            </w:hyperlink>
            <w:r w:rsidR="009C41C8" w:rsidRPr="009C41C8">
              <w:rPr>
                <w:sz w:val="20"/>
                <w:szCs w:val="20"/>
              </w:rPr>
              <w:t xml:space="preserve"> </w:t>
            </w:r>
          </w:p>
        </w:tc>
      </w:tr>
      <w:tr w:rsidR="00812482" w:rsidRPr="00D05477" w14:paraId="2A846282" w14:textId="77777777" w:rsidTr="00DB0B4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0CD2B76" w14:textId="77777777" w:rsidR="00812482" w:rsidRPr="00D05477" w:rsidRDefault="00812482" w:rsidP="00D0508A">
            <w:pPr>
              <w:spacing w:before="60" w:after="60" w:line="240" w:lineRule="auto"/>
              <w:rPr>
                <w:sz w:val="20"/>
                <w:szCs w:val="20"/>
              </w:rPr>
            </w:pPr>
            <w:r w:rsidRPr="00D05477">
              <w:rPr>
                <w:bCs/>
                <w:sz w:val="20"/>
                <w:szCs w:val="20"/>
              </w:rPr>
              <w:t>VITAE Researcher Development Framework Planner:</w:t>
            </w:r>
          </w:p>
          <w:p w14:paraId="0A0952CB" w14:textId="77777777" w:rsidR="00812482" w:rsidRPr="00D05477" w:rsidRDefault="00812482" w:rsidP="00D0508A">
            <w:pPr>
              <w:spacing w:before="60" w:after="60" w:line="240" w:lineRule="auto"/>
              <w:rPr>
                <w:sz w:val="20"/>
                <w:szCs w:val="20"/>
              </w:rPr>
            </w:pPr>
            <w:r w:rsidRPr="00812482">
              <w:rPr>
                <w:sz w:val="20"/>
                <w:szCs w:val="20"/>
              </w:rPr>
              <w:t>-</w:t>
            </w:r>
            <w:r>
              <w:rPr>
                <w:sz w:val="20"/>
                <w:szCs w:val="20"/>
              </w:rPr>
              <w:t xml:space="preserve"> </w:t>
            </w:r>
            <w:r w:rsidRPr="00812482">
              <w:rPr>
                <w:sz w:val="20"/>
                <w:szCs w:val="20"/>
              </w:rPr>
              <w:t xml:space="preserve">containing tools for personal </w:t>
            </w:r>
            <w:r w:rsidRPr="00812482">
              <w:rPr>
                <w:bCs/>
                <w:sz w:val="20"/>
                <w:szCs w:val="20"/>
              </w:rPr>
              <w:t>skills audit</w:t>
            </w:r>
            <w:r w:rsidRPr="00812482">
              <w:rPr>
                <w:sz w:val="20"/>
                <w:szCs w:val="20"/>
              </w:rPr>
              <w:t xml:space="preserve">, </w:t>
            </w:r>
            <w:r w:rsidRPr="00812482">
              <w:rPr>
                <w:bCs/>
                <w:sz w:val="20"/>
                <w:szCs w:val="20"/>
              </w:rPr>
              <w:t>personal development plan</w:t>
            </w:r>
            <w:r w:rsidRPr="00812482">
              <w:rPr>
                <w:sz w:val="20"/>
                <w:szCs w:val="20"/>
              </w:rPr>
              <w:t xml:space="preserve"> and </w:t>
            </w:r>
            <w:r w:rsidRPr="00812482">
              <w:rPr>
                <w:bCs/>
                <w:sz w:val="20"/>
                <w:szCs w:val="20"/>
              </w:rPr>
              <w:t>skills portfolio</w:t>
            </w:r>
            <w:r>
              <w:rPr>
                <w:bCs/>
                <w:sz w:val="20"/>
                <w:szCs w:val="20"/>
              </w:rPr>
              <w:t xml:space="preserve"> </w:t>
            </w:r>
            <w:r w:rsidRPr="00812482">
              <w:rPr>
                <w:i/>
                <w:iCs/>
                <w:sz w:val="20"/>
                <w:szCs w:val="20"/>
              </w:rPr>
              <w:t>(this replaces the PhD skill and RD skills website, STM895 and U501, skills audit template)</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D848A45" w14:textId="2FC1B2A9" w:rsidR="009C41C8" w:rsidRPr="009C41C8" w:rsidRDefault="008F4F9B" w:rsidP="00D0508A">
            <w:pPr>
              <w:spacing w:beforeLines="60" w:before="144" w:after="60" w:line="240" w:lineRule="auto"/>
              <w:rPr>
                <w:sz w:val="20"/>
                <w:szCs w:val="20"/>
              </w:rPr>
            </w:pPr>
            <w:hyperlink r:id="rId31" w:history="1">
              <w:r w:rsidR="009C41C8" w:rsidRPr="009C41C8">
                <w:rPr>
                  <w:rStyle w:val="Hyperlink"/>
                  <w:rFonts w:cs="Arial"/>
                  <w:sz w:val="20"/>
                  <w:szCs w:val="20"/>
                </w:rPr>
                <w:t>http://www.open.ac.uk/students/research/ou/researcher-development</w:t>
              </w:r>
            </w:hyperlink>
            <w:r w:rsidR="009C41C8" w:rsidRPr="009C41C8">
              <w:rPr>
                <w:sz w:val="20"/>
                <w:szCs w:val="20"/>
              </w:rPr>
              <w:t xml:space="preserve"> </w:t>
            </w:r>
          </w:p>
          <w:p w14:paraId="22B9F237" w14:textId="25EC18EA" w:rsidR="00812482" w:rsidRPr="009C41C8" w:rsidRDefault="00812482" w:rsidP="00D0508A">
            <w:pPr>
              <w:spacing w:beforeLines="60" w:before="144" w:after="60" w:line="240" w:lineRule="auto"/>
              <w:rPr>
                <w:sz w:val="20"/>
                <w:szCs w:val="20"/>
              </w:rPr>
            </w:pPr>
            <w:r w:rsidRPr="009C41C8">
              <w:rPr>
                <w:sz w:val="20"/>
                <w:szCs w:val="20"/>
              </w:rPr>
              <w:t>All OU students may register to use this by clicking through the link below:</w:t>
            </w:r>
          </w:p>
          <w:p w14:paraId="528DF1DC" w14:textId="336BD4F6" w:rsidR="00812482" w:rsidRPr="009C41C8" w:rsidRDefault="008F4F9B" w:rsidP="00280085">
            <w:pPr>
              <w:spacing w:before="60" w:after="60" w:line="240" w:lineRule="auto"/>
              <w:rPr>
                <w:sz w:val="20"/>
                <w:szCs w:val="20"/>
              </w:rPr>
            </w:pPr>
            <w:hyperlink r:id="rId32" w:history="1">
              <w:r w:rsidR="00510FEB" w:rsidRPr="00C76562">
                <w:rPr>
                  <w:rStyle w:val="Hyperlink"/>
                  <w:rFonts w:cs="Arial"/>
                  <w:sz w:val="20"/>
                  <w:szCs w:val="20"/>
                </w:rPr>
                <w:t>http://www.open.ac.uk/students/research/ou/ou/researcher-professional-development/researcher-development-framework</w:t>
              </w:r>
            </w:hyperlink>
          </w:p>
        </w:tc>
      </w:tr>
      <w:tr w:rsidR="00812482" w:rsidRPr="00D05477" w14:paraId="786C178B" w14:textId="77777777" w:rsidTr="00DB0B4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3C3EA0C" w14:textId="77777777" w:rsidR="00812482" w:rsidRPr="00D05477" w:rsidRDefault="00812482" w:rsidP="00D0508A">
            <w:pPr>
              <w:spacing w:before="60" w:after="60" w:line="240" w:lineRule="auto"/>
              <w:rPr>
                <w:sz w:val="20"/>
                <w:szCs w:val="20"/>
              </w:rPr>
            </w:pPr>
            <w:r w:rsidRPr="00D05477">
              <w:rPr>
                <w:bCs/>
                <w:sz w:val="20"/>
                <w:szCs w:val="20"/>
              </w:rPr>
              <w:t>Supervisor support and training resources </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DF69982" w14:textId="6D189A76" w:rsidR="00812482" w:rsidRDefault="008F4F9B" w:rsidP="00D0508A">
            <w:pPr>
              <w:spacing w:before="60" w:after="60" w:line="240" w:lineRule="auto"/>
              <w:rPr>
                <w:sz w:val="20"/>
                <w:szCs w:val="20"/>
              </w:rPr>
            </w:pPr>
            <w:hyperlink r:id="rId33" w:history="1">
              <w:r w:rsidR="00280085" w:rsidRPr="00280085">
                <w:rPr>
                  <w:rStyle w:val="Hyperlink"/>
                  <w:rFonts w:cs="Arial"/>
                  <w:sz w:val="20"/>
                  <w:szCs w:val="20"/>
                </w:rPr>
                <w:t>http://www.open.ac.uk/students/research/services/supervisors</w:t>
              </w:r>
            </w:hyperlink>
            <w:r w:rsidR="00280085" w:rsidRPr="00280085">
              <w:rPr>
                <w:rStyle w:val="Hyperlink"/>
                <w:rFonts w:cs="Arial"/>
                <w:sz w:val="20"/>
                <w:szCs w:val="20"/>
              </w:rPr>
              <w:t xml:space="preserve"> </w:t>
            </w:r>
          </w:p>
        </w:tc>
      </w:tr>
      <w:tr w:rsidR="00D05477" w:rsidRPr="00D05477" w14:paraId="65AAF4A9" w14:textId="77777777" w:rsidTr="00D0547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5D0317F" w14:textId="7565D26B" w:rsidR="00D05477" w:rsidRPr="00D05477" w:rsidRDefault="00D05477" w:rsidP="00D0508A">
            <w:pPr>
              <w:spacing w:before="60" w:after="60" w:line="240" w:lineRule="auto"/>
              <w:rPr>
                <w:sz w:val="20"/>
                <w:szCs w:val="20"/>
              </w:rPr>
            </w:pPr>
            <w:r w:rsidRPr="00D05477">
              <w:rPr>
                <w:bCs/>
                <w:sz w:val="20"/>
                <w:szCs w:val="20"/>
              </w:rPr>
              <w:t>Forms and guidance notes</w:t>
            </w:r>
            <w:r w:rsidRPr="00D05477">
              <w:rPr>
                <w:sz w:val="20"/>
                <w:szCs w:val="20"/>
              </w:rPr>
              <w:t xml:space="preserve"> for ARC</w:t>
            </w:r>
            <w:r w:rsidR="009C41C8">
              <w:rPr>
                <w:sz w:val="20"/>
                <w:szCs w:val="20"/>
              </w:rPr>
              <w:t>’s</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F07B4AB" w14:textId="5B6025D6" w:rsidR="00D05477" w:rsidRDefault="008F4F9B" w:rsidP="00D0508A">
            <w:pPr>
              <w:spacing w:before="60" w:after="60" w:line="240" w:lineRule="auto"/>
              <w:rPr>
                <w:sz w:val="20"/>
                <w:szCs w:val="20"/>
              </w:rPr>
            </w:pPr>
            <w:hyperlink r:id="rId34" w:history="1">
              <w:r w:rsidR="009C41C8" w:rsidRPr="004824A2">
                <w:rPr>
                  <w:rStyle w:val="Hyperlink"/>
                  <w:rFonts w:cs="Arial"/>
                  <w:sz w:val="20"/>
                  <w:szCs w:val="20"/>
                </w:rPr>
                <w:t>http://www.open.ac.uk/students/research/forms-and-guidance</w:t>
              </w:r>
            </w:hyperlink>
          </w:p>
        </w:tc>
      </w:tr>
      <w:tr w:rsidR="00D05477" w:rsidRPr="00D05477" w14:paraId="050489E3" w14:textId="77777777" w:rsidTr="00D0547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8D907C0" w14:textId="77777777" w:rsidR="00D05477" w:rsidRPr="00D05477" w:rsidRDefault="00D05477" w:rsidP="00D0508A">
            <w:pPr>
              <w:spacing w:before="60" w:after="60" w:line="240" w:lineRule="auto"/>
              <w:rPr>
                <w:sz w:val="20"/>
                <w:szCs w:val="20"/>
              </w:rPr>
            </w:pPr>
            <w:r w:rsidRPr="00D05477">
              <w:rPr>
                <w:sz w:val="20"/>
                <w:szCs w:val="20"/>
              </w:rPr>
              <w:lastRenderedPageBreak/>
              <w:t>OU on-line</w:t>
            </w:r>
            <w:r w:rsidRPr="00D05477">
              <w:rPr>
                <w:bCs/>
                <w:sz w:val="20"/>
                <w:szCs w:val="20"/>
              </w:rPr>
              <w:t xml:space="preserve"> library</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90AF924" w14:textId="3C4D5F43" w:rsidR="00D05477" w:rsidRDefault="008F4F9B" w:rsidP="00D0508A">
            <w:pPr>
              <w:spacing w:before="60" w:after="60" w:line="240" w:lineRule="auto"/>
              <w:rPr>
                <w:sz w:val="20"/>
                <w:szCs w:val="20"/>
              </w:rPr>
            </w:pPr>
            <w:hyperlink r:id="rId35" w:history="1">
              <w:r w:rsidR="00280085">
                <w:rPr>
                  <w:rStyle w:val="Hyperlink"/>
                  <w:rFonts w:cs="Arial"/>
                  <w:sz w:val="20"/>
                  <w:szCs w:val="20"/>
                </w:rPr>
                <w:t>http://www.open.ac.uk/students/research/services/library</w:t>
              </w:r>
            </w:hyperlink>
          </w:p>
        </w:tc>
      </w:tr>
      <w:tr w:rsidR="00D05477" w:rsidRPr="00D05477" w14:paraId="30499570" w14:textId="77777777" w:rsidTr="00D0547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A2A7899" w14:textId="77777777" w:rsidR="00D05477" w:rsidRPr="00D05477" w:rsidRDefault="00D05477" w:rsidP="00D0508A">
            <w:pPr>
              <w:spacing w:before="60" w:after="60" w:line="240" w:lineRule="auto"/>
              <w:rPr>
                <w:sz w:val="20"/>
                <w:szCs w:val="20"/>
              </w:rPr>
            </w:pPr>
            <w:r w:rsidRPr="00D05477">
              <w:rPr>
                <w:sz w:val="20"/>
                <w:szCs w:val="20"/>
              </w:rPr>
              <w:t xml:space="preserve">OU on-line </w:t>
            </w:r>
            <w:r w:rsidRPr="00D05477">
              <w:rPr>
                <w:bCs/>
                <w:sz w:val="20"/>
                <w:szCs w:val="20"/>
              </w:rPr>
              <w:t>careers advice for PhD students</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A6142B9" w14:textId="2A4E268C" w:rsidR="00D05477" w:rsidRDefault="008F4F9B" w:rsidP="00D0508A">
            <w:pPr>
              <w:spacing w:before="60" w:after="60" w:line="240" w:lineRule="auto"/>
              <w:rPr>
                <w:sz w:val="20"/>
                <w:szCs w:val="20"/>
              </w:rPr>
            </w:pPr>
            <w:hyperlink r:id="rId36" w:history="1">
              <w:r w:rsidR="00280085" w:rsidRPr="00280085">
                <w:rPr>
                  <w:rStyle w:val="Hyperlink"/>
                  <w:rFonts w:cs="Arial"/>
                  <w:sz w:val="20"/>
                  <w:szCs w:val="20"/>
                </w:rPr>
                <w:t>http://www.open.ac.uk/students/research/ou/careers</w:t>
              </w:r>
            </w:hyperlink>
          </w:p>
        </w:tc>
      </w:tr>
      <w:tr w:rsidR="00501589" w:rsidRPr="00D05477" w14:paraId="638A089E" w14:textId="77777777" w:rsidTr="00D05477">
        <w:trPr>
          <w:trHeight w:val="497"/>
        </w:trPr>
        <w:tc>
          <w:tcPr>
            <w:tcW w:w="61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D342F92" w14:textId="7C772058" w:rsidR="00501589" w:rsidRPr="00D05477" w:rsidRDefault="009C41C8" w:rsidP="00D0508A">
            <w:pPr>
              <w:spacing w:before="60" w:after="60" w:line="240" w:lineRule="auto"/>
              <w:rPr>
                <w:sz w:val="20"/>
                <w:szCs w:val="20"/>
              </w:rPr>
            </w:pPr>
            <w:r>
              <w:rPr>
                <w:sz w:val="20"/>
                <w:szCs w:val="20"/>
              </w:rPr>
              <w:t>Open Research Online (</w:t>
            </w:r>
            <w:r w:rsidR="00501589">
              <w:rPr>
                <w:sz w:val="20"/>
                <w:szCs w:val="20"/>
              </w:rPr>
              <w:t>ORO</w:t>
            </w:r>
            <w:r>
              <w:rPr>
                <w:sz w:val="20"/>
                <w:szCs w:val="20"/>
              </w:rPr>
              <w:t>)</w:t>
            </w:r>
          </w:p>
        </w:tc>
        <w:tc>
          <w:tcPr>
            <w:tcW w:w="961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611CA48" w14:textId="7B8189A1" w:rsidR="00501589" w:rsidRPr="009C41C8" w:rsidRDefault="008F4F9B" w:rsidP="00D0508A">
            <w:pPr>
              <w:spacing w:before="60" w:after="60" w:line="240" w:lineRule="auto"/>
              <w:rPr>
                <w:sz w:val="20"/>
              </w:rPr>
            </w:pPr>
            <w:hyperlink r:id="rId37" w:history="1">
              <w:r w:rsidR="009C41C8" w:rsidRPr="009C41C8">
                <w:rPr>
                  <w:rStyle w:val="Hyperlink"/>
                  <w:rFonts w:cs="Arial"/>
                  <w:sz w:val="20"/>
                </w:rPr>
                <w:t>http://oro.open.ac.uk/</w:t>
              </w:r>
            </w:hyperlink>
            <w:r w:rsidR="009C41C8" w:rsidRPr="009C41C8">
              <w:rPr>
                <w:sz w:val="20"/>
              </w:rPr>
              <w:t xml:space="preserve"> </w:t>
            </w:r>
          </w:p>
        </w:tc>
      </w:tr>
    </w:tbl>
    <w:p w14:paraId="11F6C88D" w14:textId="77777777" w:rsidR="00D05477" w:rsidRPr="00D05477" w:rsidRDefault="00D05477" w:rsidP="00D0508A">
      <w:pPr>
        <w:pStyle w:val="Heading1"/>
        <w:spacing w:before="60" w:after="60"/>
        <w:rPr>
          <w:sz w:val="20"/>
          <w:szCs w:val="20"/>
        </w:rPr>
      </w:pPr>
    </w:p>
    <w:sectPr w:rsidR="00D05477" w:rsidRPr="00D05477" w:rsidSect="00830EAA">
      <w:headerReference w:type="default" r:id="rId38"/>
      <w:footerReference w:type="even" r:id="rId39"/>
      <w:footerReference w:type="default" r:id="rId40"/>
      <w:headerReference w:type="first" r:id="rId41"/>
      <w:footerReference w:type="first" r:id="rId42"/>
      <w:pgSz w:w="16839" w:h="11907" w:orient="landscape" w:code="9"/>
      <w:pgMar w:top="66" w:right="510" w:bottom="426" w:left="510" w:header="79" w:footer="1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B4C7" w14:textId="77777777" w:rsidR="00DB0B47" w:rsidRDefault="00DB0B47">
      <w:r>
        <w:separator/>
      </w:r>
    </w:p>
  </w:endnote>
  <w:endnote w:type="continuationSeparator" w:id="0">
    <w:p w14:paraId="4C0C66F9" w14:textId="77777777" w:rsidR="00DB0B47" w:rsidRDefault="00DB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5B27" w14:textId="77777777" w:rsidR="00DB0B47" w:rsidRDefault="00DB0B47" w:rsidP="00820E7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24669FAA" w14:textId="77777777" w:rsidR="00DB0B47" w:rsidRDefault="00DB0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801A" w14:textId="77777777" w:rsidR="00DB0B47" w:rsidRPr="00D0363B" w:rsidRDefault="00DB0B47" w:rsidP="00C239F8">
    <w:pPr>
      <w:pStyle w:val="Footer"/>
      <w:framePr w:wrap="around" w:vAnchor="text" w:hAnchor="margin" w:xAlign="center" w:y="1"/>
      <w:ind w:left="-7680"/>
      <w:rPr>
        <w:rStyle w:val="PageNumber"/>
        <w:rFonts w:cs="Arial"/>
        <w:sz w:val="18"/>
        <w:szCs w:val="18"/>
      </w:rPr>
    </w:pPr>
  </w:p>
  <w:p w14:paraId="43F72669" w14:textId="77777777" w:rsidR="00DB0B47" w:rsidRPr="001B30BB" w:rsidRDefault="00DB0B47" w:rsidP="00C239F8">
    <w:pPr>
      <w:pStyle w:val="Footer"/>
      <w:tabs>
        <w:tab w:val="clear" w:pos="4153"/>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B30BB">
      <w:rPr>
        <w:sz w:val="18"/>
        <w:szCs w:val="18"/>
      </w:rPr>
      <w:t xml:space="preserve">Page </w:t>
    </w:r>
    <w:r w:rsidRPr="001B30BB">
      <w:rPr>
        <w:sz w:val="18"/>
        <w:szCs w:val="18"/>
      </w:rPr>
      <w:fldChar w:fldCharType="begin"/>
    </w:r>
    <w:r w:rsidRPr="001B30BB">
      <w:rPr>
        <w:sz w:val="18"/>
        <w:szCs w:val="18"/>
      </w:rPr>
      <w:instrText xml:space="preserve"> PAGE </w:instrText>
    </w:r>
    <w:r w:rsidRPr="001B30BB">
      <w:rPr>
        <w:sz w:val="18"/>
        <w:szCs w:val="18"/>
      </w:rPr>
      <w:fldChar w:fldCharType="separate"/>
    </w:r>
    <w:r>
      <w:rPr>
        <w:noProof/>
        <w:sz w:val="18"/>
        <w:szCs w:val="18"/>
      </w:rPr>
      <w:t>6</w:t>
    </w:r>
    <w:r w:rsidRPr="001B30BB">
      <w:rPr>
        <w:sz w:val="18"/>
        <w:szCs w:val="18"/>
      </w:rPr>
      <w:fldChar w:fldCharType="end"/>
    </w:r>
    <w:r w:rsidRPr="001B30BB">
      <w:rPr>
        <w:sz w:val="18"/>
        <w:szCs w:val="18"/>
      </w:rPr>
      <w:t xml:space="preserve"> of </w:t>
    </w:r>
    <w:r w:rsidRPr="001B30BB">
      <w:rPr>
        <w:sz w:val="18"/>
        <w:szCs w:val="18"/>
      </w:rPr>
      <w:fldChar w:fldCharType="begin"/>
    </w:r>
    <w:r w:rsidRPr="001B30BB">
      <w:rPr>
        <w:sz w:val="18"/>
        <w:szCs w:val="18"/>
      </w:rPr>
      <w:instrText xml:space="preserve"> NUMPAGES </w:instrText>
    </w:r>
    <w:r w:rsidRPr="001B30BB">
      <w:rPr>
        <w:sz w:val="18"/>
        <w:szCs w:val="18"/>
      </w:rPr>
      <w:fldChar w:fldCharType="separate"/>
    </w:r>
    <w:r>
      <w:rPr>
        <w:noProof/>
        <w:sz w:val="18"/>
        <w:szCs w:val="18"/>
      </w:rPr>
      <w:t>6</w:t>
    </w:r>
    <w:r w:rsidRPr="001B30B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CC89" w14:textId="77777777" w:rsidR="00DB0B47" w:rsidRPr="001B30BB" w:rsidRDefault="00DB0B47" w:rsidP="00633C29">
    <w:pPr>
      <w:pStyle w:val="Footer"/>
      <w:spacing w:before="0"/>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B30BB">
      <w:rPr>
        <w:sz w:val="18"/>
        <w:szCs w:val="18"/>
      </w:rPr>
      <w:t xml:space="preserve">Page </w:t>
    </w:r>
    <w:r w:rsidRPr="001B30BB">
      <w:rPr>
        <w:sz w:val="18"/>
        <w:szCs w:val="18"/>
      </w:rPr>
      <w:fldChar w:fldCharType="begin"/>
    </w:r>
    <w:r w:rsidRPr="001B30BB">
      <w:rPr>
        <w:sz w:val="18"/>
        <w:szCs w:val="18"/>
      </w:rPr>
      <w:instrText xml:space="preserve"> PAGE </w:instrText>
    </w:r>
    <w:r w:rsidRPr="001B30BB">
      <w:rPr>
        <w:sz w:val="18"/>
        <w:szCs w:val="18"/>
      </w:rPr>
      <w:fldChar w:fldCharType="separate"/>
    </w:r>
    <w:r>
      <w:rPr>
        <w:noProof/>
        <w:sz w:val="18"/>
        <w:szCs w:val="18"/>
      </w:rPr>
      <w:t>1</w:t>
    </w:r>
    <w:r w:rsidRPr="001B30BB">
      <w:rPr>
        <w:sz w:val="18"/>
        <w:szCs w:val="18"/>
      </w:rPr>
      <w:fldChar w:fldCharType="end"/>
    </w:r>
    <w:r w:rsidRPr="001B30BB">
      <w:rPr>
        <w:sz w:val="18"/>
        <w:szCs w:val="18"/>
      </w:rPr>
      <w:t xml:space="preserve"> of </w:t>
    </w:r>
    <w:r w:rsidRPr="001B30BB">
      <w:rPr>
        <w:sz w:val="18"/>
        <w:szCs w:val="18"/>
      </w:rPr>
      <w:fldChar w:fldCharType="begin"/>
    </w:r>
    <w:r w:rsidRPr="001B30BB">
      <w:rPr>
        <w:sz w:val="18"/>
        <w:szCs w:val="18"/>
      </w:rPr>
      <w:instrText xml:space="preserve"> NUMPAGES </w:instrText>
    </w:r>
    <w:r w:rsidRPr="001B30BB">
      <w:rPr>
        <w:sz w:val="18"/>
        <w:szCs w:val="18"/>
      </w:rPr>
      <w:fldChar w:fldCharType="separate"/>
    </w:r>
    <w:r>
      <w:rPr>
        <w:noProof/>
        <w:sz w:val="18"/>
        <w:szCs w:val="18"/>
      </w:rPr>
      <w:t>6</w:t>
    </w:r>
    <w:r w:rsidRPr="001B30B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544E0" w14:textId="77777777" w:rsidR="00DB0B47" w:rsidRDefault="00DB0B47">
      <w:r>
        <w:separator/>
      </w:r>
    </w:p>
  </w:footnote>
  <w:footnote w:type="continuationSeparator" w:id="0">
    <w:p w14:paraId="5101ACF7" w14:textId="77777777" w:rsidR="00DB0B47" w:rsidRDefault="00DB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B39E" w14:textId="77777777" w:rsidR="00DB0B47" w:rsidRDefault="00DB0B47">
    <w:pPr>
      <w:pStyle w:val="Header"/>
      <w:tabs>
        <w:tab w:val="clear" w:pos="4153"/>
        <w:tab w:val="clear" w:pos="8306"/>
        <w:tab w:val="right" w:pos="9356"/>
      </w:tabs>
      <w:spacing w:before="0" w:after="284"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CE7D" w14:textId="47063620" w:rsidR="00DB0B47" w:rsidRDefault="00DB0B47" w:rsidP="00CF256D">
    <w:pPr>
      <w:pStyle w:val="Header"/>
      <w:tabs>
        <w:tab w:val="clear" w:pos="4153"/>
        <w:tab w:val="clear" w:pos="8306"/>
        <w:tab w:val="right" w:pos="9356"/>
      </w:tabs>
      <w:spacing w:before="0" w:after="284" w:line="240" w:lineRule="auto"/>
      <w:jc w:val="center"/>
    </w:pPr>
    <w:r>
      <w:tab/>
    </w:r>
    <w:r>
      <w:tab/>
    </w:r>
    <w:r>
      <w:tab/>
    </w:r>
    <w:r>
      <w:tab/>
    </w:r>
    <w:r>
      <w:tab/>
    </w:r>
    <w:r>
      <w:tab/>
    </w:r>
    <w:r>
      <w:tab/>
    </w:r>
  </w:p>
  <w:p w14:paraId="21A57CC9" w14:textId="0973B0D5" w:rsidR="00DB0B47" w:rsidRPr="00CF256D" w:rsidRDefault="00DB0B47" w:rsidP="000910D3">
    <w:pPr>
      <w:pStyle w:val="Header"/>
      <w:tabs>
        <w:tab w:val="clear" w:pos="4153"/>
        <w:tab w:val="clear" w:pos="8306"/>
        <w:tab w:val="right" w:pos="9356"/>
      </w:tabs>
      <w:spacing w:before="0" w:after="284" w:line="240" w:lineRule="auto"/>
      <w:jc w:val="right"/>
      <w:rPr>
        <w:sz w:val="18"/>
        <w:szCs w:val="18"/>
      </w:rPr>
    </w:pPr>
    <w:r w:rsidRPr="00CF256D">
      <w:rPr>
        <w:sz w:val="18"/>
        <w:szCs w:val="18"/>
      </w:rPr>
      <w:t xml:space="preserve">Updated </w:t>
    </w:r>
    <w:r>
      <w:rPr>
        <w:sz w:val="18"/>
        <w:szCs w:val="18"/>
      </w:rPr>
      <w:t>August 20</w:t>
    </w:r>
    <w:r w:rsidR="008E6DBD">
      <w:rPr>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7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34B14"/>
    <w:multiLevelType w:val="hybridMultilevel"/>
    <w:tmpl w:val="4982589A"/>
    <w:lvl w:ilvl="0" w:tplc="EAC41248">
      <w:start w:val="1"/>
      <w:numFmt w:val="bullet"/>
      <w:lvlText w:val=""/>
      <w:lvlJc w:val="left"/>
      <w:pPr>
        <w:tabs>
          <w:tab w:val="num" w:pos="1134"/>
        </w:tabs>
        <w:ind w:left="1134" w:hanging="777"/>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347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FB7A76"/>
    <w:multiLevelType w:val="hybridMultilevel"/>
    <w:tmpl w:val="BB621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02AE2"/>
    <w:multiLevelType w:val="hybridMultilevel"/>
    <w:tmpl w:val="CF7444F4"/>
    <w:lvl w:ilvl="0" w:tplc="6570007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83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F5135B"/>
    <w:multiLevelType w:val="hybridMultilevel"/>
    <w:tmpl w:val="6D90B7A2"/>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7" w15:restartNumberingAfterBreak="0">
    <w:nsid w:val="1A6A7A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BF525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CA815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90E26"/>
    <w:multiLevelType w:val="hybridMultilevel"/>
    <w:tmpl w:val="E062A854"/>
    <w:lvl w:ilvl="0" w:tplc="6570007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920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C636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2372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121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E037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897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2547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190B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EB7A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0A5161"/>
    <w:multiLevelType w:val="singleLevel"/>
    <w:tmpl w:val="55B8D6FE"/>
    <w:lvl w:ilvl="0">
      <w:start w:val="1"/>
      <w:numFmt w:val="decimal"/>
      <w:lvlText w:val="%1."/>
      <w:lvlJc w:val="left"/>
      <w:pPr>
        <w:tabs>
          <w:tab w:val="num" w:pos="570"/>
        </w:tabs>
        <w:ind w:left="570" w:hanging="570"/>
      </w:pPr>
      <w:rPr>
        <w:rFonts w:cs="Times New Roman" w:hint="default"/>
      </w:rPr>
    </w:lvl>
  </w:abstractNum>
  <w:abstractNum w:abstractNumId="21" w15:restartNumberingAfterBreak="0">
    <w:nsid w:val="41CC6F7D"/>
    <w:multiLevelType w:val="hybridMultilevel"/>
    <w:tmpl w:val="BBF2EDCE"/>
    <w:lvl w:ilvl="0" w:tplc="8938A7F4">
      <w:start w:val="5"/>
      <w:numFmt w:val="bullet"/>
      <w:lvlText w:val="-"/>
      <w:lvlJc w:val="left"/>
      <w:pPr>
        <w:ind w:left="720" w:hanging="360"/>
      </w:pPr>
      <w:rPr>
        <w:rFonts w:ascii="Arial" w:eastAsia="Times New Roman" w:hAnsi="Arial" w:cs="Arial" w:hint="default"/>
        <w:color w:val="auto"/>
        <w:sz w:val="2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11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BD08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2F76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4F40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5E724A"/>
    <w:multiLevelType w:val="singleLevel"/>
    <w:tmpl w:val="FCDABB2C"/>
    <w:lvl w:ilvl="0">
      <w:start w:val="1"/>
      <w:numFmt w:val="bullet"/>
      <w:lvlText w:val=""/>
      <w:lvlJc w:val="left"/>
      <w:pPr>
        <w:tabs>
          <w:tab w:val="num" w:pos="720"/>
        </w:tabs>
        <w:ind w:left="720" w:hanging="360"/>
      </w:pPr>
      <w:rPr>
        <w:rFonts w:ascii="Symbol" w:hAnsi="Symbol" w:hint="default"/>
        <w:sz w:val="18"/>
        <w:szCs w:val="18"/>
      </w:rPr>
    </w:lvl>
  </w:abstractNum>
  <w:abstractNum w:abstractNumId="27" w15:restartNumberingAfterBreak="0">
    <w:nsid w:val="54C71B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615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A91B71"/>
    <w:multiLevelType w:val="hybridMultilevel"/>
    <w:tmpl w:val="A198EF88"/>
    <w:lvl w:ilvl="0" w:tplc="15C0A4F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422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5961FC"/>
    <w:multiLevelType w:val="hybridMultilevel"/>
    <w:tmpl w:val="90963F98"/>
    <w:lvl w:ilvl="0" w:tplc="65700072">
      <w:start w:val="1"/>
      <w:numFmt w:val="bullet"/>
      <w:lvlText w:val=""/>
      <w:lvlJc w:val="left"/>
      <w:pPr>
        <w:tabs>
          <w:tab w:val="num" w:pos="2007"/>
        </w:tabs>
        <w:ind w:left="200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D1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2414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4C3B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DD2A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E50C44"/>
    <w:multiLevelType w:val="hybridMultilevel"/>
    <w:tmpl w:val="9758836A"/>
    <w:lvl w:ilvl="0" w:tplc="3F0C3EB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B0C9D"/>
    <w:multiLevelType w:val="hybridMultilevel"/>
    <w:tmpl w:val="33C8E052"/>
    <w:lvl w:ilvl="0" w:tplc="5F16327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F23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4C75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DC29D1"/>
    <w:multiLevelType w:val="hybridMultilevel"/>
    <w:tmpl w:val="02ACE2C6"/>
    <w:lvl w:ilvl="0" w:tplc="65700072">
      <w:start w:val="1"/>
      <w:numFmt w:val="bullet"/>
      <w:lvlText w:val=""/>
      <w:lvlJc w:val="left"/>
      <w:pPr>
        <w:tabs>
          <w:tab w:val="num" w:pos="1491"/>
        </w:tabs>
        <w:ind w:left="1491" w:hanging="567"/>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41" w15:restartNumberingAfterBreak="0">
    <w:nsid w:val="7F60607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4"/>
  </w:num>
  <w:num w:numId="3">
    <w:abstractNumId w:val="33"/>
  </w:num>
  <w:num w:numId="4">
    <w:abstractNumId w:val="28"/>
  </w:num>
  <w:num w:numId="5">
    <w:abstractNumId w:val="11"/>
  </w:num>
  <w:num w:numId="6">
    <w:abstractNumId w:val="2"/>
  </w:num>
  <w:num w:numId="7">
    <w:abstractNumId w:val="39"/>
  </w:num>
  <w:num w:numId="8">
    <w:abstractNumId w:val="13"/>
  </w:num>
  <w:num w:numId="9">
    <w:abstractNumId w:val="14"/>
  </w:num>
  <w:num w:numId="10">
    <w:abstractNumId w:val="27"/>
  </w:num>
  <w:num w:numId="11">
    <w:abstractNumId w:val="34"/>
  </w:num>
  <w:num w:numId="12">
    <w:abstractNumId w:val="15"/>
  </w:num>
  <w:num w:numId="13">
    <w:abstractNumId w:val="32"/>
  </w:num>
  <w:num w:numId="14">
    <w:abstractNumId w:val="38"/>
  </w:num>
  <w:num w:numId="15">
    <w:abstractNumId w:val="9"/>
  </w:num>
  <w:num w:numId="16">
    <w:abstractNumId w:val="25"/>
  </w:num>
  <w:num w:numId="17">
    <w:abstractNumId w:val="16"/>
  </w:num>
  <w:num w:numId="18">
    <w:abstractNumId w:val="23"/>
  </w:num>
  <w:num w:numId="19">
    <w:abstractNumId w:val="5"/>
  </w:num>
  <w:num w:numId="20">
    <w:abstractNumId w:val="18"/>
  </w:num>
  <w:num w:numId="21">
    <w:abstractNumId w:val="12"/>
  </w:num>
  <w:num w:numId="22">
    <w:abstractNumId w:val="22"/>
  </w:num>
  <w:num w:numId="23">
    <w:abstractNumId w:val="0"/>
  </w:num>
  <w:num w:numId="24">
    <w:abstractNumId w:val="7"/>
  </w:num>
  <w:num w:numId="25">
    <w:abstractNumId w:val="35"/>
  </w:num>
  <w:num w:numId="26">
    <w:abstractNumId w:val="17"/>
  </w:num>
  <w:num w:numId="27">
    <w:abstractNumId w:val="8"/>
  </w:num>
  <w:num w:numId="28">
    <w:abstractNumId w:val="19"/>
  </w:num>
  <w:num w:numId="29">
    <w:abstractNumId w:val="41"/>
  </w:num>
  <w:num w:numId="30">
    <w:abstractNumId w:val="26"/>
  </w:num>
  <w:num w:numId="31">
    <w:abstractNumId w:val="30"/>
  </w:num>
  <w:num w:numId="32">
    <w:abstractNumId w:val="36"/>
  </w:num>
  <w:num w:numId="33">
    <w:abstractNumId w:val="1"/>
  </w:num>
  <w:num w:numId="34">
    <w:abstractNumId w:val="10"/>
  </w:num>
  <w:num w:numId="35">
    <w:abstractNumId w:val="4"/>
  </w:num>
  <w:num w:numId="36">
    <w:abstractNumId w:val="31"/>
  </w:num>
  <w:num w:numId="37">
    <w:abstractNumId w:val="40"/>
  </w:num>
  <w:num w:numId="38">
    <w:abstractNumId w:val="3"/>
  </w:num>
  <w:num w:numId="39">
    <w:abstractNumId w:val="6"/>
  </w:num>
  <w:num w:numId="40">
    <w:abstractNumId w:val="29"/>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D7"/>
    <w:rsid w:val="000064F9"/>
    <w:rsid w:val="00013B98"/>
    <w:rsid w:val="00014195"/>
    <w:rsid w:val="00015491"/>
    <w:rsid w:val="000158C1"/>
    <w:rsid w:val="000201D7"/>
    <w:rsid w:val="00020D7D"/>
    <w:rsid w:val="0002585A"/>
    <w:rsid w:val="000310F5"/>
    <w:rsid w:val="00033EFF"/>
    <w:rsid w:val="000418DE"/>
    <w:rsid w:val="000466B7"/>
    <w:rsid w:val="0005323B"/>
    <w:rsid w:val="0005562E"/>
    <w:rsid w:val="00056279"/>
    <w:rsid w:val="000564F7"/>
    <w:rsid w:val="000668D2"/>
    <w:rsid w:val="00066DD0"/>
    <w:rsid w:val="00083674"/>
    <w:rsid w:val="00083D93"/>
    <w:rsid w:val="000847D5"/>
    <w:rsid w:val="00084B70"/>
    <w:rsid w:val="00086FCC"/>
    <w:rsid w:val="00087446"/>
    <w:rsid w:val="000874B9"/>
    <w:rsid w:val="000910D3"/>
    <w:rsid w:val="00095070"/>
    <w:rsid w:val="000954AC"/>
    <w:rsid w:val="0009561C"/>
    <w:rsid w:val="000A3DE2"/>
    <w:rsid w:val="000A740B"/>
    <w:rsid w:val="000B033D"/>
    <w:rsid w:val="000B1328"/>
    <w:rsid w:val="000B577C"/>
    <w:rsid w:val="000C3312"/>
    <w:rsid w:val="000C3A02"/>
    <w:rsid w:val="000E0F9B"/>
    <w:rsid w:val="000E3472"/>
    <w:rsid w:val="000E5E8B"/>
    <w:rsid w:val="000F1CE4"/>
    <w:rsid w:val="0010154E"/>
    <w:rsid w:val="00102626"/>
    <w:rsid w:val="00111E4D"/>
    <w:rsid w:val="00115849"/>
    <w:rsid w:val="00120E59"/>
    <w:rsid w:val="001325A0"/>
    <w:rsid w:val="00145C05"/>
    <w:rsid w:val="00145F43"/>
    <w:rsid w:val="00155093"/>
    <w:rsid w:val="00162B92"/>
    <w:rsid w:val="00165F9F"/>
    <w:rsid w:val="001864B7"/>
    <w:rsid w:val="001A0344"/>
    <w:rsid w:val="001A4990"/>
    <w:rsid w:val="001A5F24"/>
    <w:rsid w:val="001B0069"/>
    <w:rsid w:val="001B30BB"/>
    <w:rsid w:val="001B41EB"/>
    <w:rsid w:val="001B553D"/>
    <w:rsid w:val="001B7F5C"/>
    <w:rsid w:val="001C139E"/>
    <w:rsid w:val="001E0A6C"/>
    <w:rsid w:val="001E55D6"/>
    <w:rsid w:val="001F1DFC"/>
    <w:rsid w:val="00201421"/>
    <w:rsid w:val="00202B59"/>
    <w:rsid w:val="002200C9"/>
    <w:rsid w:val="00231784"/>
    <w:rsid w:val="0023469F"/>
    <w:rsid w:val="00243E1A"/>
    <w:rsid w:val="00252349"/>
    <w:rsid w:val="002523D5"/>
    <w:rsid w:val="00263BAB"/>
    <w:rsid w:val="002651B4"/>
    <w:rsid w:val="002749E2"/>
    <w:rsid w:val="00280085"/>
    <w:rsid w:val="002860B8"/>
    <w:rsid w:val="00291929"/>
    <w:rsid w:val="002920FA"/>
    <w:rsid w:val="002B4D2E"/>
    <w:rsid w:val="002C4B97"/>
    <w:rsid w:val="002C4F20"/>
    <w:rsid w:val="002C7B3E"/>
    <w:rsid w:val="002D6B30"/>
    <w:rsid w:val="002E5CB5"/>
    <w:rsid w:val="002F3630"/>
    <w:rsid w:val="002F661C"/>
    <w:rsid w:val="002F70D9"/>
    <w:rsid w:val="00302279"/>
    <w:rsid w:val="00303436"/>
    <w:rsid w:val="00307858"/>
    <w:rsid w:val="00311275"/>
    <w:rsid w:val="00312DCF"/>
    <w:rsid w:val="003142AD"/>
    <w:rsid w:val="00316E60"/>
    <w:rsid w:val="00323671"/>
    <w:rsid w:val="0033200A"/>
    <w:rsid w:val="00335E86"/>
    <w:rsid w:val="00340AA4"/>
    <w:rsid w:val="003421B4"/>
    <w:rsid w:val="003421F5"/>
    <w:rsid w:val="0034308A"/>
    <w:rsid w:val="00343BB9"/>
    <w:rsid w:val="0034748D"/>
    <w:rsid w:val="0036213C"/>
    <w:rsid w:val="0037054A"/>
    <w:rsid w:val="003723DA"/>
    <w:rsid w:val="0037502F"/>
    <w:rsid w:val="003813B6"/>
    <w:rsid w:val="00381C4C"/>
    <w:rsid w:val="00383CA2"/>
    <w:rsid w:val="00387A12"/>
    <w:rsid w:val="00391F87"/>
    <w:rsid w:val="003A04F7"/>
    <w:rsid w:val="003A37D8"/>
    <w:rsid w:val="003B2362"/>
    <w:rsid w:val="003B6A59"/>
    <w:rsid w:val="003C0774"/>
    <w:rsid w:val="003C28B2"/>
    <w:rsid w:val="003C3FD4"/>
    <w:rsid w:val="003C7DBB"/>
    <w:rsid w:val="003E71A1"/>
    <w:rsid w:val="003F1BB3"/>
    <w:rsid w:val="004007F4"/>
    <w:rsid w:val="00401871"/>
    <w:rsid w:val="00403229"/>
    <w:rsid w:val="0040698A"/>
    <w:rsid w:val="00411206"/>
    <w:rsid w:val="004160D9"/>
    <w:rsid w:val="0044323F"/>
    <w:rsid w:val="00446E46"/>
    <w:rsid w:val="00447B5A"/>
    <w:rsid w:val="004506B7"/>
    <w:rsid w:val="00451E12"/>
    <w:rsid w:val="00452561"/>
    <w:rsid w:val="0045426E"/>
    <w:rsid w:val="00460DEC"/>
    <w:rsid w:val="00471F7B"/>
    <w:rsid w:val="004741A5"/>
    <w:rsid w:val="00476734"/>
    <w:rsid w:val="00480C6B"/>
    <w:rsid w:val="004824A2"/>
    <w:rsid w:val="00484121"/>
    <w:rsid w:val="00490C7D"/>
    <w:rsid w:val="00493B5E"/>
    <w:rsid w:val="0049538C"/>
    <w:rsid w:val="00496FFF"/>
    <w:rsid w:val="00497194"/>
    <w:rsid w:val="004A1F9E"/>
    <w:rsid w:val="004C6980"/>
    <w:rsid w:val="004C7E6C"/>
    <w:rsid w:val="004D1DD3"/>
    <w:rsid w:val="004D2A65"/>
    <w:rsid w:val="004D5CF5"/>
    <w:rsid w:val="004E141C"/>
    <w:rsid w:val="004E2E56"/>
    <w:rsid w:val="004E7C63"/>
    <w:rsid w:val="004F2C3E"/>
    <w:rsid w:val="004F6EBE"/>
    <w:rsid w:val="00501589"/>
    <w:rsid w:val="005018A3"/>
    <w:rsid w:val="005022D9"/>
    <w:rsid w:val="00510FEB"/>
    <w:rsid w:val="00515B23"/>
    <w:rsid w:val="00521499"/>
    <w:rsid w:val="005240FA"/>
    <w:rsid w:val="0053063E"/>
    <w:rsid w:val="00546F25"/>
    <w:rsid w:val="00547C95"/>
    <w:rsid w:val="00557FB4"/>
    <w:rsid w:val="005605A2"/>
    <w:rsid w:val="005610BC"/>
    <w:rsid w:val="00564385"/>
    <w:rsid w:val="00576748"/>
    <w:rsid w:val="00581189"/>
    <w:rsid w:val="00584FDB"/>
    <w:rsid w:val="00584FE5"/>
    <w:rsid w:val="005853BF"/>
    <w:rsid w:val="0058571F"/>
    <w:rsid w:val="005A2DE0"/>
    <w:rsid w:val="005B3678"/>
    <w:rsid w:val="005B588D"/>
    <w:rsid w:val="005C4880"/>
    <w:rsid w:val="005C5643"/>
    <w:rsid w:val="005D0DFB"/>
    <w:rsid w:val="005E324F"/>
    <w:rsid w:val="005F4154"/>
    <w:rsid w:val="005F63A5"/>
    <w:rsid w:val="00606B13"/>
    <w:rsid w:val="00615618"/>
    <w:rsid w:val="00616FF7"/>
    <w:rsid w:val="006317F7"/>
    <w:rsid w:val="00633C29"/>
    <w:rsid w:val="00650A66"/>
    <w:rsid w:val="006655BC"/>
    <w:rsid w:val="006764EA"/>
    <w:rsid w:val="006902B2"/>
    <w:rsid w:val="006A4D09"/>
    <w:rsid w:val="006A7C88"/>
    <w:rsid w:val="006B2D61"/>
    <w:rsid w:val="006C316C"/>
    <w:rsid w:val="006D71AF"/>
    <w:rsid w:val="006E11A1"/>
    <w:rsid w:val="006E4D0E"/>
    <w:rsid w:val="006F1175"/>
    <w:rsid w:val="006F3C63"/>
    <w:rsid w:val="007106C0"/>
    <w:rsid w:val="0071272F"/>
    <w:rsid w:val="00712923"/>
    <w:rsid w:val="00716FA9"/>
    <w:rsid w:val="00720A28"/>
    <w:rsid w:val="0073396E"/>
    <w:rsid w:val="00735D0A"/>
    <w:rsid w:val="00735ED9"/>
    <w:rsid w:val="00740C6B"/>
    <w:rsid w:val="007411C4"/>
    <w:rsid w:val="00741EE2"/>
    <w:rsid w:val="0075257A"/>
    <w:rsid w:val="00752AAD"/>
    <w:rsid w:val="007531AD"/>
    <w:rsid w:val="007555D7"/>
    <w:rsid w:val="007645F1"/>
    <w:rsid w:val="00767CBF"/>
    <w:rsid w:val="00774C36"/>
    <w:rsid w:val="00780FC7"/>
    <w:rsid w:val="00792D56"/>
    <w:rsid w:val="007A6977"/>
    <w:rsid w:val="007B06FA"/>
    <w:rsid w:val="007B591E"/>
    <w:rsid w:val="007D1E95"/>
    <w:rsid w:val="007D29ED"/>
    <w:rsid w:val="007D636D"/>
    <w:rsid w:val="007E3D66"/>
    <w:rsid w:val="007E43BE"/>
    <w:rsid w:val="007E461A"/>
    <w:rsid w:val="007F0D25"/>
    <w:rsid w:val="007F5A72"/>
    <w:rsid w:val="00800A33"/>
    <w:rsid w:val="00800FB1"/>
    <w:rsid w:val="0080417A"/>
    <w:rsid w:val="00812482"/>
    <w:rsid w:val="00813503"/>
    <w:rsid w:val="00820E74"/>
    <w:rsid w:val="00822726"/>
    <w:rsid w:val="00822B0E"/>
    <w:rsid w:val="00830EAA"/>
    <w:rsid w:val="008354AC"/>
    <w:rsid w:val="0084714F"/>
    <w:rsid w:val="00850C06"/>
    <w:rsid w:val="008754A5"/>
    <w:rsid w:val="00875643"/>
    <w:rsid w:val="00877314"/>
    <w:rsid w:val="008816B3"/>
    <w:rsid w:val="00886C3B"/>
    <w:rsid w:val="008A718D"/>
    <w:rsid w:val="008A7676"/>
    <w:rsid w:val="008B4954"/>
    <w:rsid w:val="008B53A7"/>
    <w:rsid w:val="008D5FFB"/>
    <w:rsid w:val="008E34A9"/>
    <w:rsid w:val="008E6DBD"/>
    <w:rsid w:val="008E73AB"/>
    <w:rsid w:val="008F3282"/>
    <w:rsid w:val="008F4F9B"/>
    <w:rsid w:val="008F77B1"/>
    <w:rsid w:val="00902ED2"/>
    <w:rsid w:val="00911F25"/>
    <w:rsid w:val="009157E0"/>
    <w:rsid w:val="00936A57"/>
    <w:rsid w:val="009407E5"/>
    <w:rsid w:val="00952F7B"/>
    <w:rsid w:val="0095571F"/>
    <w:rsid w:val="0096160A"/>
    <w:rsid w:val="00963060"/>
    <w:rsid w:val="00965077"/>
    <w:rsid w:val="00973D51"/>
    <w:rsid w:val="0098433F"/>
    <w:rsid w:val="009847EA"/>
    <w:rsid w:val="00993163"/>
    <w:rsid w:val="00994156"/>
    <w:rsid w:val="009A3697"/>
    <w:rsid w:val="009B1F6E"/>
    <w:rsid w:val="009C41C8"/>
    <w:rsid w:val="009C7199"/>
    <w:rsid w:val="009D124C"/>
    <w:rsid w:val="009E549D"/>
    <w:rsid w:val="009F39E7"/>
    <w:rsid w:val="009F3EE8"/>
    <w:rsid w:val="009F4F1B"/>
    <w:rsid w:val="00A02B97"/>
    <w:rsid w:val="00A04E44"/>
    <w:rsid w:val="00A06621"/>
    <w:rsid w:val="00A10B2D"/>
    <w:rsid w:val="00A159E6"/>
    <w:rsid w:val="00A314E2"/>
    <w:rsid w:val="00A36204"/>
    <w:rsid w:val="00A4198C"/>
    <w:rsid w:val="00A42FBA"/>
    <w:rsid w:val="00A52317"/>
    <w:rsid w:val="00A617FF"/>
    <w:rsid w:val="00A669EB"/>
    <w:rsid w:val="00A73FC5"/>
    <w:rsid w:val="00A862C1"/>
    <w:rsid w:val="00A903DB"/>
    <w:rsid w:val="00A92908"/>
    <w:rsid w:val="00A96E9E"/>
    <w:rsid w:val="00AA3A15"/>
    <w:rsid w:val="00AA6436"/>
    <w:rsid w:val="00AA7CD5"/>
    <w:rsid w:val="00AB3EA5"/>
    <w:rsid w:val="00AC374C"/>
    <w:rsid w:val="00AC7368"/>
    <w:rsid w:val="00AC76FF"/>
    <w:rsid w:val="00AD7331"/>
    <w:rsid w:val="00AD78E5"/>
    <w:rsid w:val="00AE15DE"/>
    <w:rsid w:val="00AE7ACE"/>
    <w:rsid w:val="00AF6852"/>
    <w:rsid w:val="00B012A4"/>
    <w:rsid w:val="00B034CC"/>
    <w:rsid w:val="00B04483"/>
    <w:rsid w:val="00B049C3"/>
    <w:rsid w:val="00B16D5D"/>
    <w:rsid w:val="00B32890"/>
    <w:rsid w:val="00B3396E"/>
    <w:rsid w:val="00B55CF9"/>
    <w:rsid w:val="00B64D27"/>
    <w:rsid w:val="00B666C0"/>
    <w:rsid w:val="00B6711F"/>
    <w:rsid w:val="00BA0588"/>
    <w:rsid w:val="00BA4CFF"/>
    <w:rsid w:val="00BB4A8B"/>
    <w:rsid w:val="00BC223F"/>
    <w:rsid w:val="00BC3F43"/>
    <w:rsid w:val="00BC5DFA"/>
    <w:rsid w:val="00BC66AC"/>
    <w:rsid w:val="00BD0227"/>
    <w:rsid w:val="00BD7876"/>
    <w:rsid w:val="00BE7FC7"/>
    <w:rsid w:val="00BF585C"/>
    <w:rsid w:val="00C02596"/>
    <w:rsid w:val="00C02EA3"/>
    <w:rsid w:val="00C05E5E"/>
    <w:rsid w:val="00C071B5"/>
    <w:rsid w:val="00C15222"/>
    <w:rsid w:val="00C15BED"/>
    <w:rsid w:val="00C21612"/>
    <w:rsid w:val="00C239F8"/>
    <w:rsid w:val="00C30D0F"/>
    <w:rsid w:val="00C33BCA"/>
    <w:rsid w:val="00C45AD1"/>
    <w:rsid w:val="00C56491"/>
    <w:rsid w:val="00C64731"/>
    <w:rsid w:val="00C72CA8"/>
    <w:rsid w:val="00C76562"/>
    <w:rsid w:val="00C7763C"/>
    <w:rsid w:val="00C83109"/>
    <w:rsid w:val="00C84F32"/>
    <w:rsid w:val="00C907E5"/>
    <w:rsid w:val="00C9213B"/>
    <w:rsid w:val="00C923EE"/>
    <w:rsid w:val="00C977DD"/>
    <w:rsid w:val="00CA25B8"/>
    <w:rsid w:val="00CB7B63"/>
    <w:rsid w:val="00CC2114"/>
    <w:rsid w:val="00CC395C"/>
    <w:rsid w:val="00CC7553"/>
    <w:rsid w:val="00CD4B93"/>
    <w:rsid w:val="00CD69B3"/>
    <w:rsid w:val="00CE003E"/>
    <w:rsid w:val="00CE0E01"/>
    <w:rsid w:val="00CE53BA"/>
    <w:rsid w:val="00CF0D27"/>
    <w:rsid w:val="00CF256D"/>
    <w:rsid w:val="00D0363B"/>
    <w:rsid w:val="00D0508A"/>
    <w:rsid w:val="00D05477"/>
    <w:rsid w:val="00D10013"/>
    <w:rsid w:val="00D13399"/>
    <w:rsid w:val="00D16939"/>
    <w:rsid w:val="00D272CE"/>
    <w:rsid w:val="00D34486"/>
    <w:rsid w:val="00D35347"/>
    <w:rsid w:val="00D36165"/>
    <w:rsid w:val="00D421AB"/>
    <w:rsid w:val="00D433AB"/>
    <w:rsid w:val="00D478A6"/>
    <w:rsid w:val="00D533FA"/>
    <w:rsid w:val="00D61A18"/>
    <w:rsid w:val="00D75E2B"/>
    <w:rsid w:val="00D80E04"/>
    <w:rsid w:val="00D87C96"/>
    <w:rsid w:val="00D90001"/>
    <w:rsid w:val="00DB0B47"/>
    <w:rsid w:val="00DB127C"/>
    <w:rsid w:val="00DB4595"/>
    <w:rsid w:val="00DB7574"/>
    <w:rsid w:val="00DD001C"/>
    <w:rsid w:val="00DD38FB"/>
    <w:rsid w:val="00DD76B5"/>
    <w:rsid w:val="00DE3C79"/>
    <w:rsid w:val="00E015AB"/>
    <w:rsid w:val="00E0284A"/>
    <w:rsid w:val="00E257EA"/>
    <w:rsid w:val="00E3019C"/>
    <w:rsid w:val="00E33A61"/>
    <w:rsid w:val="00E34348"/>
    <w:rsid w:val="00E423F1"/>
    <w:rsid w:val="00E52425"/>
    <w:rsid w:val="00E53DC1"/>
    <w:rsid w:val="00E603E4"/>
    <w:rsid w:val="00E608CC"/>
    <w:rsid w:val="00E61C63"/>
    <w:rsid w:val="00E76EB4"/>
    <w:rsid w:val="00E82F95"/>
    <w:rsid w:val="00E906A4"/>
    <w:rsid w:val="00E96B1C"/>
    <w:rsid w:val="00EA4C3B"/>
    <w:rsid w:val="00EA75E1"/>
    <w:rsid w:val="00EB19C7"/>
    <w:rsid w:val="00EB2326"/>
    <w:rsid w:val="00EB40D7"/>
    <w:rsid w:val="00EB56E9"/>
    <w:rsid w:val="00EC04D4"/>
    <w:rsid w:val="00EE11FE"/>
    <w:rsid w:val="00EE123B"/>
    <w:rsid w:val="00EF0C3F"/>
    <w:rsid w:val="00EF3E31"/>
    <w:rsid w:val="00F11405"/>
    <w:rsid w:val="00F23C68"/>
    <w:rsid w:val="00F341A3"/>
    <w:rsid w:val="00F45DE7"/>
    <w:rsid w:val="00F464A6"/>
    <w:rsid w:val="00F54D95"/>
    <w:rsid w:val="00F556F2"/>
    <w:rsid w:val="00F64218"/>
    <w:rsid w:val="00F64BF5"/>
    <w:rsid w:val="00F769CC"/>
    <w:rsid w:val="00F80677"/>
    <w:rsid w:val="00F820D3"/>
    <w:rsid w:val="00F8322C"/>
    <w:rsid w:val="00F93236"/>
    <w:rsid w:val="00FA646F"/>
    <w:rsid w:val="00FA6A13"/>
    <w:rsid w:val="00FB3AF7"/>
    <w:rsid w:val="00FB6D74"/>
    <w:rsid w:val="00FC0248"/>
    <w:rsid w:val="00FD0A66"/>
    <w:rsid w:val="00FD1928"/>
    <w:rsid w:val="00FD27A1"/>
    <w:rsid w:val="00FD33C1"/>
    <w:rsid w:val="00FD3648"/>
    <w:rsid w:val="00FF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4FCF31C"/>
  <w15:docId w15:val="{995BAA81-9A17-419E-906C-39A3B934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677"/>
    <w:pPr>
      <w:spacing w:before="260" w:line="260" w:lineRule="atLeast"/>
    </w:pPr>
    <w:rPr>
      <w:rFonts w:ascii="Arial" w:hAnsi="Arial" w:cs="Arial"/>
      <w:sz w:val="21"/>
      <w:szCs w:val="24"/>
    </w:rPr>
  </w:style>
  <w:style w:type="paragraph" w:styleId="Heading1">
    <w:name w:val="heading 1"/>
    <w:basedOn w:val="Normal"/>
    <w:next w:val="Normal"/>
    <w:link w:val="Heading1Char"/>
    <w:qFormat/>
    <w:rsid w:val="00CD69B3"/>
    <w:pPr>
      <w:keepNext/>
      <w:keepLines/>
      <w:tabs>
        <w:tab w:val="left" w:pos="1200"/>
      </w:tabs>
      <w:spacing w:before="240" w:line="240" w:lineRule="auto"/>
      <w:outlineLvl w:val="0"/>
    </w:pPr>
    <w:rPr>
      <w:rFonts w:cs="Times New Roman"/>
      <w:b/>
      <w:bCs/>
      <w:sz w:val="32"/>
      <w:szCs w:val="32"/>
    </w:rPr>
  </w:style>
  <w:style w:type="paragraph" w:styleId="Heading2">
    <w:name w:val="heading 2"/>
    <w:basedOn w:val="Normal"/>
    <w:next w:val="Normal"/>
    <w:link w:val="Heading2Char"/>
    <w:qFormat/>
    <w:rsid w:val="00CD69B3"/>
    <w:pPr>
      <w:keepNext/>
      <w:keepLines/>
      <w:spacing w:before="120" w:line="240" w:lineRule="auto"/>
      <w:outlineLvl w:val="1"/>
    </w:pPr>
    <w:rPr>
      <w:rFonts w:cs="Times New Roman"/>
      <w:b/>
      <w:bCs/>
      <w:sz w:val="28"/>
      <w:szCs w:val="28"/>
    </w:rPr>
  </w:style>
  <w:style w:type="paragraph" w:styleId="Heading3">
    <w:name w:val="heading 3"/>
    <w:basedOn w:val="Normal"/>
    <w:next w:val="Normal"/>
    <w:link w:val="Heading3Char"/>
    <w:qFormat/>
    <w:rsid w:val="000158C1"/>
    <w:pPr>
      <w:keepNext/>
      <w:spacing w:before="240" w:after="60"/>
      <w:outlineLvl w:val="2"/>
    </w:pPr>
    <w:rPr>
      <w:b/>
      <w:bCs/>
      <w:sz w:val="26"/>
      <w:szCs w:val="26"/>
    </w:rPr>
  </w:style>
  <w:style w:type="paragraph" w:styleId="Heading4">
    <w:name w:val="heading 4"/>
    <w:basedOn w:val="Normal"/>
    <w:next w:val="Normal"/>
    <w:link w:val="Heading4Char"/>
    <w:qFormat/>
    <w:rsid w:val="000158C1"/>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84121"/>
    <w:rPr>
      <w:rFonts w:ascii="Cambria" w:hAnsi="Cambria" w:cs="Times New Roman"/>
      <w:b/>
      <w:bCs/>
      <w:kern w:val="32"/>
      <w:sz w:val="32"/>
      <w:szCs w:val="32"/>
    </w:rPr>
  </w:style>
  <w:style w:type="character" w:customStyle="1" w:styleId="Heading2Char">
    <w:name w:val="Heading 2 Char"/>
    <w:link w:val="Heading2"/>
    <w:semiHidden/>
    <w:locked/>
    <w:rsid w:val="00484121"/>
    <w:rPr>
      <w:rFonts w:ascii="Cambria" w:hAnsi="Cambria" w:cs="Times New Roman"/>
      <w:b/>
      <w:bCs/>
      <w:i/>
      <w:iCs/>
      <w:sz w:val="28"/>
      <w:szCs w:val="28"/>
    </w:rPr>
  </w:style>
  <w:style w:type="character" w:customStyle="1" w:styleId="Heading3Char">
    <w:name w:val="Heading 3 Char"/>
    <w:link w:val="Heading3"/>
    <w:semiHidden/>
    <w:locked/>
    <w:rsid w:val="00484121"/>
    <w:rPr>
      <w:rFonts w:ascii="Cambria" w:hAnsi="Cambria" w:cs="Times New Roman"/>
      <w:b/>
      <w:bCs/>
      <w:sz w:val="26"/>
      <w:szCs w:val="26"/>
    </w:rPr>
  </w:style>
  <w:style w:type="character" w:customStyle="1" w:styleId="Heading4Char">
    <w:name w:val="Heading 4 Char"/>
    <w:link w:val="Heading4"/>
    <w:semiHidden/>
    <w:locked/>
    <w:rsid w:val="00484121"/>
    <w:rPr>
      <w:rFonts w:ascii="Calibri" w:hAnsi="Calibri" w:cs="Times New Roman"/>
      <w:b/>
      <w:bCs/>
      <w:sz w:val="28"/>
      <w:szCs w:val="28"/>
    </w:rPr>
  </w:style>
  <w:style w:type="paragraph" w:styleId="Header">
    <w:name w:val="header"/>
    <w:basedOn w:val="Normal"/>
    <w:link w:val="HeaderChar"/>
    <w:rsid w:val="00CD69B3"/>
    <w:pPr>
      <w:tabs>
        <w:tab w:val="center" w:pos="4153"/>
        <w:tab w:val="right" w:pos="8306"/>
      </w:tabs>
    </w:pPr>
  </w:style>
  <w:style w:type="character" w:customStyle="1" w:styleId="HeaderChar">
    <w:name w:val="Header Char"/>
    <w:link w:val="Header"/>
    <w:semiHidden/>
    <w:locked/>
    <w:rsid w:val="00484121"/>
    <w:rPr>
      <w:rFonts w:ascii="Arial" w:hAnsi="Arial" w:cs="Arial"/>
      <w:sz w:val="24"/>
      <w:szCs w:val="24"/>
    </w:rPr>
  </w:style>
  <w:style w:type="paragraph" w:styleId="Footer">
    <w:name w:val="footer"/>
    <w:basedOn w:val="Normal"/>
    <w:link w:val="FooterChar"/>
    <w:rsid w:val="00CD69B3"/>
    <w:pPr>
      <w:tabs>
        <w:tab w:val="center" w:pos="4153"/>
        <w:tab w:val="right" w:pos="8306"/>
      </w:tabs>
    </w:pPr>
  </w:style>
  <w:style w:type="character" w:customStyle="1" w:styleId="FooterChar">
    <w:name w:val="Footer Char"/>
    <w:link w:val="Footer"/>
    <w:semiHidden/>
    <w:locked/>
    <w:rsid w:val="00484121"/>
    <w:rPr>
      <w:rFonts w:ascii="Arial" w:hAnsi="Arial" w:cs="Arial"/>
      <w:sz w:val="24"/>
      <w:szCs w:val="24"/>
    </w:rPr>
  </w:style>
  <w:style w:type="paragraph" w:customStyle="1" w:styleId="LUpListUnnumbered">
    <w:name w:val="LUpListUnnumbered"/>
    <w:basedOn w:val="Normal"/>
    <w:rsid w:val="00CD69B3"/>
    <w:pPr>
      <w:keepLines/>
      <w:tabs>
        <w:tab w:val="left" w:pos="720"/>
      </w:tabs>
      <w:spacing w:before="60"/>
      <w:ind w:left="176"/>
    </w:pPr>
    <w:rPr>
      <w:rFonts w:cs="Times New Roman"/>
      <w:lang w:eastAsia="en-US"/>
    </w:rPr>
  </w:style>
  <w:style w:type="character" w:customStyle="1" w:styleId="KMcKeyboardMenu">
    <w:name w:val="KMcKeyboardMenu"/>
    <w:rsid w:val="00CD69B3"/>
    <w:rPr>
      <w:rFonts w:ascii="Arial" w:hAnsi="Arial" w:cs="Times New Roman"/>
    </w:rPr>
  </w:style>
  <w:style w:type="paragraph" w:styleId="BalloonText">
    <w:name w:val="Balloon Text"/>
    <w:basedOn w:val="Normal"/>
    <w:link w:val="BalloonTextChar"/>
    <w:semiHidden/>
    <w:rsid w:val="00EE123B"/>
    <w:rPr>
      <w:rFonts w:ascii="Tahoma" w:hAnsi="Tahoma" w:cs="Tahoma"/>
      <w:sz w:val="16"/>
      <w:szCs w:val="16"/>
    </w:rPr>
  </w:style>
  <w:style w:type="character" w:customStyle="1" w:styleId="BalloonTextChar">
    <w:name w:val="Balloon Text Char"/>
    <w:link w:val="BalloonText"/>
    <w:semiHidden/>
    <w:locked/>
    <w:rsid w:val="00484121"/>
    <w:rPr>
      <w:rFonts w:cs="Arial"/>
      <w:sz w:val="2"/>
    </w:rPr>
  </w:style>
  <w:style w:type="paragraph" w:customStyle="1" w:styleId="H1">
    <w:name w:val="H1"/>
    <w:rsid w:val="000158C1"/>
    <w:pPr>
      <w:spacing w:before="120" w:after="240" w:line="240" w:lineRule="exact"/>
    </w:pPr>
    <w:rPr>
      <w:rFonts w:ascii="Tms Rmn" w:hAnsi="Tms Rmn"/>
      <w:b/>
      <w:sz w:val="22"/>
    </w:rPr>
  </w:style>
  <w:style w:type="paragraph" w:styleId="BodyTextIndent">
    <w:name w:val="Body Text Indent"/>
    <w:basedOn w:val="Normal"/>
    <w:link w:val="BodyTextIndentChar"/>
    <w:rsid w:val="000158C1"/>
    <w:pPr>
      <w:spacing w:before="0" w:line="240" w:lineRule="auto"/>
      <w:ind w:left="567"/>
    </w:pPr>
    <w:rPr>
      <w:rFonts w:ascii="Times New Roman" w:hAnsi="Times New Roman" w:cs="Times New Roman"/>
      <w:sz w:val="22"/>
      <w:szCs w:val="20"/>
    </w:rPr>
  </w:style>
  <w:style w:type="character" w:customStyle="1" w:styleId="BodyTextIndentChar">
    <w:name w:val="Body Text Indent Char"/>
    <w:link w:val="BodyTextIndent"/>
    <w:semiHidden/>
    <w:locked/>
    <w:rsid w:val="00484121"/>
    <w:rPr>
      <w:rFonts w:ascii="Arial" w:hAnsi="Arial" w:cs="Arial"/>
      <w:sz w:val="24"/>
      <w:szCs w:val="24"/>
    </w:rPr>
  </w:style>
  <w:style w:type="paragraph" w:styleId="FootnoteText">
    <w:name w:val="footnote text"/>
    <w:basedOn w:val="Normal"/>
    <w:link w:val="FootnoteTextChar"/>
    <w:semiHidden/>
    <w:rsid w:val="00A669EB"/>
    <w:pPr>
      <w:tabs>
        <w:tab w:val="left" w:pos="425"/>
      </w:tabs>
      <w:spacing w:before="0" w:line="240" w:lineRule="auto"/>
    </w:pPr>
    <w:rPr>
      <w:rFonts w:ascii="Times New Roman" w:hAnsi="Times New Roman" w:cs="Times New Roman"/>
      <w:sz w:val="20"/>
      <w:szCs w:val="20"/>
    </w:rPr>
  </w:style>
  <w:style w:type="character" w:customStyle="1" w:styleId="FootnoteTextChar">
    <w:name w:val="Footnote Text Char"/>
    <w:link w:val="FootnoteText"/>
    <w:semiHidden/>
    <w:locked/>
    <w:rsid w:val="00484121"/>
    <w:rPr>
      <w:rFonts w:ascii="Arial" w:hAnsi="Arial" w:cs="Arial"/>
      <w:sz w:val="20"/>
      <w:szCs w:val="20"/>
    </w:rPr>
  </w:style>
  <w:style w:type="character" w:styleId="FootnoteReference">
    <w:name w:val="footnote reference"/>
    <w:semiHidden/>
    <w:rsid w:val="00A669EB"/>
    <w:rPr>
      <w:rFonts w:cs="Times New Roman"/>
      <w:vertAlign w:val="superscript"/>
    </w:rPr>
  </w:style>
  <w:style w:type="character" w:styleId="PageNumber">
    <w:name w:val="page number"/>
    <w:rsid w:val="00D0363B"/>
    <w:rPr>
      <w:rFonts w:cs="Times New Roman"/>
    </w:rPr>
  </w:style>
  <w:style w:type="character" w:styleId="Hyperlink">
    <w:name w:val="Hyperlink"/>
    <w:rsid w:val="000E3472"/>
    <w:rPr>
      <w:rFonts w:cs="Times New Roman"/>
      <w:color w:val="0000FF"/>
      <w:u w:val="single"/>
    </w:rPr>
  </w:style>
  <w:style w:type="character" w:styleId="FollowedHyperlink">
    <w:name w:val="FollowedHyperlink"/>
    <w:rsid w:val="008E34A9"/>
    <w:rPr>
      <w:color w:val="606420"/>
      <w:u w:val="single"/>
    </w:rPr>
  </w:style>
  <w:style w:type="table" w:styleId="LightList-Accent5">
    <w:name w:val="Light List Accent 5"/>
    <w:basedOn w:val="TableNormal"/>
    <w:uiPriority w:val="61"/>
    <w:rsid w:val="00F45DE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rsid w:val="00E0284A"/>
    <w:rPr>
      <w:sz w:val="16"/>
      <w:szCs w:val="16"/>
    </w:rPr>
  </w:style>
  <w:style w:type="paragraph" w:styleId="CommentText">
    <w:name w:val="annotation text"/>
    <w:basedOn w:val="Normal"/>
    <w:link w:val="CommentTextChar"/>
    <w:rsid w:val="00E0284A"/>
    <w:rPr>
      <w:sz w:val="20"/>
      <w:szCs w:val="20"/>
    </w:rPr>
  </w:style>
  <w:style w:type="character" w:customStyle="1" w:styleId="CommentTextChar">
    <w:name w:val="Comment Text Char"/>
    <w:link w:val="CommentText"/>
    <w:rsid w:val="00E0284A"/>
    <w:rPr>
      <w:rFonts w:ascii="Arial" w:hAnsi="Arial" w:cs="Arial"/>
    </w:rPr>
  </w:style>
  <w:style w:type="paragraph" w:styleId="CommentSubject">
    <w:name w:val="annotation subject"/>
    <w:basedOn w:val="CommentText"/>
    <w:next w:val="CommentText"/>
    <w:link w:val="CommentSubjectChar"/>
    <w:rsid w:val="00E0284A"/>
    <w:rPr>
      <w:b/>
      <w:bCs/>
    </w:rPr>
  </w:style>
  <w:style w:type="character" w:customStyle="1" w:styleId="CommentSubjectChar">
    <w:name w:val="Comment Subject Char"/>
    <w:link w:val="CommentSubject"/>
    <w:rsid w:val="00E0284A"/>
    <w:rPr>
      <w:rFonts w:ascii="Arial" w:hAnsi="Arial" w:cs="Arial"/>
      <w:b/>
      <w:bCs/>
    </w:rPr>
  </w:style>
  <w:style w:type="paragraph" w:styleId="ListParagraph">
    <w:name w:val="List Paragraph"/>
    <w:basedOn w:val="Normal"/>
    <w:uiPriority w:val="34"/>
    <w:qFormat/>
    <w:rsid w:val="00812482"/>
    <w:pPr>
      <w:ind w:left="720"/>
      <w:contextualSpacing/>
    </w:pPr>
  </w:style>
  <w:style w:type="character" w:styleId="UnresolvedMention">
    <w:name w:val="Unresolved Mention"/>
    <w:basedOn w:val="DefaultParagraphFont"/>
    <w:uiPriority w:val="99"/>
    <w:semiHidden/>
    <w:unhideWhenUsed/>
    <w:rsid w:val="00C15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2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open.ac.uk/documents/policies/research-degree-regulations" TargetMode="External"/><Relationship Id="rId18" Type="http://schemas.openxmlformats.org/officeDocument/2006/relationships/hyperlink" Target="http://www.open.ac.uk/students/charter/essential-documents/plagiarism-policy" TargetMode="External"/><Relationship Id="rId26" Type="http://schemas.openxmlformats.org/officeDocument/2006/relationships/hyperlink" Target="https://www.qaa.ac.uk/quality-code"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elp.open.ac.uk/documents/policies/academic-freedom-principles-statement" TargetMode="External"/><Relationship Id="rId34" Type="http://schemas.openxmlformats.org/officeDocument/2006/relationships/hyperlink" Target="http://www.open.ac.uk/students/research/forms-and-guidance"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help.open.ac.uk/documents/policies/research-degrees-handbook" TargetMode="External"/><Relationship Id="rId17" Type="http://schemas.openxmlformats.org/officeDocument/2006/relationships/hyperlink" Target="https://help.open.ac.uk/documents/policies/computing" TargetMode="External"/><Relationship Id="rId25" Type="http://schemas.openxmlformats.org/officeDocument/2006/relationships/hyperlink" Target="http://www.open.ac.uk/research/" TargetMode="External"/><Relationship Id="rId33" Type="http://schemas.openxmlformats.org/officeDocument/2006/relationships/hyperlink" Target="http://www.open.ac.uk/students/research/services/supervisor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pen.ac.uk/students/charter/essential-documents/computing" TargetMode="External"/><Relationship Id="rId20" Type="http://schemas.openxmlformats.org/officeDocument/2006/relationships/hyperlink" Target="http://www.open.ac.uk/students/charter/essential-documents/academic-freedom-principles-statement" TargetMode="External"/><Relationship Id="rId29" Type="http://schemas.openxmlformats.org/officeDocument/2006/relationships/hyperlink" Target="http://www.open.ac.uk/students/research/content/arc/affiliated-research-centre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lp.open.ac.uk/documents/policies/privacy-notice" TargetMode="External"/><Relationship Id="rId32" Type="http://schemas.openxmlformats.org/officeDocument/2006/relationships/hyperlink" Target="http://www.open.ac.uk/students/research/ou/ou/researcher-professional-development/researcher-development-framework" TargetMode="External"/><Relationship Id="rId37" Type="http://schemas.openxmlformats.org/officeDocument/2006/relationships/hyperlink" Target="http://oro.open.ac.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elp.open.ac.uk/documents/policies" TargetMode="External"/><Relationship Id="rId23" Type="http://schemas.openxmlformats.org/officeDocument/2006/relationships/hyperlink" Target="https://help.open.ac.uk/documents/policies/code-of-practice-student-discipline" TargetMode="External"/><Relationship Id="rId28" Type="http://schemas.openxmlformats.org/officeDocument/2006/relationships/hyperlink" Target="http://www.open.ac.uk/students/research/" TargetMode="External"/><Relationship Id="rId36" Type="http://schemas.openxmlformats.org/officeDocument/2006/relationships/hyperlink" Target="http://www.open.ac.uk/students/research/ou/careers" TargetMode="External"/><Relationship Id="rId10" Type="http://schemas.openxmlformats.org/officeDocument/2006/relationships/endnotes" Target="endnotes.xml"/><Relationship Id="rId19" Type="http://schemas.openxmlformats.org/officeDocument/2006/relationships/hyperlink" Target="https://help.open.ac.uk/documents/policies/plagiarism" TargetMode="External"/><Relationship Id="rId31" Type="http://schemas.openxmlformats.org/officeDocument/2006/relationships/hyperlink" Target="http://www.open.ac.uk/students/research/ou/researcher-developme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open.ac.uk/documents/policies/conditions-of-registration-pg" TargetMode="External"/><Relationship Id="rId22" Type="http://schemas.openxmlformats.org/officeDocument/2006/relationships/hyperlink" Target="http://www.open.ac.uk/students/charter/essential-documents/code-practice-student-discipline" TargetMode="External"/><Relationship Id="rId27" Type="http://schemas.openxmlformats.org/officeDocument/2006/relationships/hyperlink" Target="http://www.open.ac.uk/research/plans-policies" TargetMode="External"/><Relationship Id="rId30" Type="http://schemas.openxmlformats.org/officeDocument/2006/relationships/hyperlink" Target="http://www.open.ac.uk/students/research/ou/training" TargetMode="External"/><Relationship Id="rId35" Type="http://schemas.openxmlformats.org/officeDocument/2006/relationships/hyperlink" Target="http://www.open.ac.uk/students/research/services/librar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8" ma:contentTypeDescription="Create a new document." ma:contentTypeScope="" ma:versionID="78f6d413af2f49be40b927b16327c152">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d1862ddc48ed7a8d416469555f594223"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3C42-7C47-42FF-BB43-8547B2E510D3}">
  <ds:schemaRefs>
    <ds:schemaRef ds:uri="http://www.w3.org/XML/1998/namespace"/>
    <ds:schemaRef ds:uri="http://schemas.microsoft.com/office/2006/documentManagement/types"/>
    <ds:schemaRef ds:uri="66d5b531-2c56-4727-bb25-ca563dcb28f9"/>
    <ds:schemaRef ds:uri="http://purl.org/dc/dcmitype/"/>
    <ds:schemaRef ds:uri="http://purl.org/dc/elements/1.1/"/>
    <ds:schemaRef ds:uri="http://schemas.microsoft.com/office/infopath/2007/PartnerControls"/>
    <ds:schemaRef ds:uri="http://schemas.openxmlformats.org/package/2006/metadata/core-properties"/>
    <ds:schemaRef ds:uri="bbf0a5d8-1a08-46f8-9ca8-49a16ecd0b7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950A10C-F742-43F1-A515-C28B960EF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8FE8-E141-4D91-8CEA-4E43ACACD00E}">
  <ds:schemaRefs>
    <ds:schemaRef ds:uri="http://schemas.microsoft.com/sharepoint/v3/contenttype/forms"/>
  </ds:schemaRefs>
</ds:datastoreItem>
</file>

<file path=customXml/itemProps4.xml><?xml version="1.0" encoding="utf-8"?>
<ds:datastoreItem xmlns:ds="http://schemas.openxmlformats.org/officeDocument/2006/customXml" ds:itemID="{0ED7A782-5423-4A71-8FBF-4F4210B9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1665</Words>
  <Characters>13133</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2006 Calendar of Research Degree Activities for Sponsoring Establishment</vt:lpstr>
    </vt:vector>
  </TitlesOfParts>
  <Company>Open University</Company>
  <LinksUpToDate>false</LinksUpToDate>
  <CharactersWithSpaces>14769</CharactersWithSpaces>
  <SharedDoc>false</SharedDoc>
  <HLinks>
    <vt:vector size="36" baseType="variant">
      <vt:variant>
        <vt:i4>720975</vt:i4>
      </vt:variant>
      <vt:variant>
        <vt:i4>15</vt:i4>
      </vt:variant>
      <vt:variant>
        <vt:i4>0</vt:i4>
      </vt:variant>
      <vt:variant>
        <vt:i4>5</vt:i4>
      </vt:variant>
      <vt:variant>
        <vt:lpwstr>http://www.open.ac.uk/university-documents/computing-code-of-conduct.htm</vt:lpwstr>
      </vt:variant>
      <vt:variant>
        <vt:lpwstr/>
      </vt:variant>
      <vt:variant>
        <vt:i4>4784217</vt:i4>
      </vt:variant>
      <vt:variant>
        <vt:i4>12</vt:i4>
      </vt:variant>
      <vt:variant>
        <vt:i4>0</vt:i4>
      </vt:variant>
      <vt:variant>
        <vt:i4>5</vt:i4>
      </vt:variant>
      <vt:variant>
        <vt:lpwstr>http://www.open.ac.uk/research/main/sites/www.open.ac.uk.research.main/files/files/OU Ethics Principles for Research Involving Human Participant.pdf</vt:lpwstr>
      </vt:variant>
      <vt:variant>
        <vt:lpwstr/>
      </vt:variant>
      <vt:variant>
        <vt:i4>2883644</vt:i4>
      </vt:variant>
      <vt:variant>
        <vt:i4>9</vt:i4>
      </vt:variant>
      <vt:variant>
        <vt:i4>0</vt:i4>
      </vt:variant>
      <vt:variant>
        <vt:i4>5</vt:i4>
      </vt:variant>
      <vt:variant>
        <vt:lpwstr>http://www.open.ac.uk/research/main/sites/www.open.ac.uk.research.main/files/files/ecms/web-content/CoP-amended-July-2013-merged-with-appendix.pdf</vt:lpwstr>
      </vt:variant>
      <vt:variant>
        <vt:lpwstr/>
      </vt:variant>
      <vt:variant>
        <vt:i4>8192113</vt:i4>
      </vt:variant>
      <vt:variant>
        <vt:i4>6</vt:i4>
      </vt:variant>
      <vt:variant>
        <vt:i4>0</vt:i4>
      </vt:variant>
      <vt:variant>
        <vt:i4>5</vt:i4>
      </vt:variant>
      <vt:variant>
        <vt:lpwstr>http://www.open.ac.uk/research/main/our-research/research-strategy-and-policies</vt:lpwstr>
      </vt:variant>
      <vt:variant>
        <vt:lpwstr/>
      </vt:variant>
      <vt:variant>
        <vt:i4>2883689</vt:i4>
      </vt:variant>
      <vt:variant>
        <vt:i4>3</vt:i4>
      </vt:variant>
      <vt:variant>
        <vt:i4>0</vt:i4>
      </vt:variant>
      <vt:variant>
        <vt:i4>5</vt:i4>
      </vt:variant>
      <vt:variant>
        <vt:lpwstr>http://www.open.ac.uk/research/</vt:lpwstr>
      </vt:variant>
      <vt:variant>
        <vt:lpwstr/>
      </vt:variant>
      <vt:variant>
        <vt:i4>1507400</vt:i4>
      </vt:variant>
      <vt:variant>
        <vt:i4>0</vt:i4>
      </vt:variant>
      <vt:variant>
        <vt:i4>0</vt:i4>
      </vt:variant>
      <vt:variant>
        <vt:i4>5</vt:i4>
      </vt:variant>
      <vt:variant>
        <vt:lpwstr>http://www.open.ac.uk/students/research/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Calendar of Research Degree Activities for Sponsoring Establishment</dc:title>
  <dc:creator>kr3243</dc:creator>
  <cp:lastModifiedBy>Nicola.Payne</cp:lastModifiedBy>
  <cp:revision>45</cp:revision>
  <cp:lastPrinted>2019-07-29T07:34:00Z</cp:lastPrinted>
  <dcterms:created xsi:type="dcterms:W3CDTF">2019-05-23T08:32:00Z</dcterms:created>
  <dcterms:modified xsi:type="dcterms:W3CDTF">2020-08-26T13:59:00Z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ies>
</file>